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2D098" w14:textId="72CFDB74" w:rsidR="004713E8" w:rsidRPr="0060707E" w:rsidRDefault="000852E6" w:rsidP="0060707E">
      <w:pPr>
        <w:jc w:val="center"/>
        <w:rPr>
          <w:b/>
          <w:sz w:val="32"/>
          <w:szCs w:val="32"/>
        </w:rPr>
      </w:pPr>
      <w:r>
        <w:rPr>
          <w:b/>
          <w:sz w:val="32"/>
          <w:szCs w:val="32"/>
        </w:rPr>
        <w:t>Malnutrition eLearning P</w:t>
      </w:r>
      <w:r w:rsidR="00F126F0" w:rsidRPr="0060707E">
        <w:rPr>
          <w:b/>
          <w:sz w:val="32"/>
          <w:szCs w:val="32"/>
        </w:rPr>
        <w:t>roject update</w:t>
      </w:r>
      <w:r w:rsidR="00864C40">
        <w:rPr>
          <w:b/>
          <w:sz w:val="32"/>
          <w:szCs w:val="32"/>
        </w:rPr>
        <w:t xml:space="preserve"> </w:t>
      </w:r>
    </w:p>
    <w:p w14:paraId="6DD9430A" w14:textId="77777777" w:rsidR="00F126F0" w:rsidRPr="0060707E" w:rsidRDefault="00F126F0" w:rsidP="0060707E">
      <w:pPr>
        <w:jc w:val="center"/>
        <w:rPr>
          <w:b/>
          <w:sz w:val="32"/>
          <w:szCs w:val="32"/>
        </w:rPr>
      </w:pPr>
      <w:r w:rsidRPr="0060707E">
        <w:rPr>
          <w:b/>
          <w:sz w:val="32"/>
          <w:szCs w:val="32"/>
        </w:rPr>
        <w:t>April 2013</w:t>
      </w:r>
    </w:p>
    <w:p w14:paraId="35CB4A5B" w14:textId="77777777" w:rsidR="00F126F0" w:rsidRPr="0060707E" w:rsidRDefault="00F126F0">
      <w:pPr>
        <w:rPr>
          <w:b/>
        </w:rPr>
      </w:pPr>
    </w:p>
    <w:p w14:paraId="52F06351" w14:textId="77777777" w:rsidR="00F126F0" w:rsidRDefault="00F126F0"/>
    <w:p w14:paraId="6B1F0798" w14:textId="77777777" w:rsidR="00F126F0" w:rsidRPr="009B761C" w:rsidRDefault="00F126F0" w:rsidP="009B761C">
      <w:pPr>
        <w:spacing w:line="276" w:lineRule="auto"/>
        <w:rPr>
          <w:rFonts w:ascii="Lucida Sans" w:hAnsi="Lucida Sans"/>
          <w:b/>
          <w:sz w:val="20"/>
          <w:szCs w:val="20"/>
        </w:rPr>
      </w:pPr>
      <w:r w:rsidRPr="009B761C">
        <w:rPr>
          <w:rFonts w:ascii="Lucida Sans" w:hAnsi="Lucida Sans"/>
          <w:b/>
          <w:sz w:val="20"/>
          <w:szCs w:val="20"/>
        </w:rPr>
        <w:t>Summary</w:t>
      </w:r>
    </w:p>
    <w:p w14:paraId="554C6FFB" w14:textId="77777777" w:rsidR="00864C40" w:rsidRPr="009B761C" w:rsidRDefault="00864C40" w:rsidP="009B761C">
      <w:pPr>
        <w:spacing w:line="276" w:lineRule="auto"/>
        <w:rPr>
          <w:rFonts w:ascii="Lucida Sans" w:hAnsi="Lucida Sans"/>
          <w:sz w:val="20"/>
          <w:szCs w:val="20"/>
        </w:rPr>
      </w:pPr>
    </w:p>
    <w:p w14:paraId="012B420F" w14:textId="4FF0A4EC" w:rsidR="000852E6" w:rsidRPr="009B761C" w:rsidRDefault="000852E6" w:rsidP="009B761C">
      <w:pPr>
        <w:spacing w:line="276" w:lineRule="auto"/>
        <w:rPr>
          <w:rFonts w:ascii="Lucida Sans" w:hAnsi="Lucida Sans"/>
          <w:sz w:val="20"/>
          <w:szCs w:val="20"/>
        </w:rPr>
      </w:pPr>
      <w:r w:rsidRPr="009B761C">
        <w:rPr>
          <w:rFonts w:ascii="Lucida Sans" w:hAnsi="Lucida Sans"/>
          <w:sz w:val="20"/>
          <w:szCs w:val="20"/>
        </w:rPr>
        <w:t xml:space="preserve">There has been significant progress </w:t>
      </w:r>
      <w:r w:rsidR="00641A14" w:rsidRPr="009B761C">
        <w:rPr>
          <w:rFonts w:ascii="Lucida Sans" w:hAnsi="Lucida Sans"/>
          <w:sz w:val="20"/>
          <w:szCs w:val="20"/>
        </w:rPr>
        <w:t xml:space="preserve">with </w:t>
      </w:r>
      <w:r w:rsidRPr="009B761C">
        <w:rPr>
          <w:rFonts w:ascii="Lucida Sans" w:hAnsi="Lucida Sans"/>
          <w:sz w:val="20"/>
          <w:szCs w:val="20"/>
        </w:rPr>
        <w:t>the Malnutrition Project in a number of areas.  The summary of the key facts are</w:t>
      </w:r>
      <w:r w:rsidR="00641A14" w:rsidRPr="009B761C">
        <w:rPr>
          <w:rFonts w:ascii="Lucida Sans" w:hAnsi="Lucida Sans"/>
          <w:sz w:val="20"/>
          <w:szCs w:val="20"/>
        </w:rPr>
        <w:t>:</w:t>
      </w:r>
    </w:p>
    <w:p w14:paraId="573C6276" w14:textId="77777777" w:rsidR="00641A14" w:rsidRPr="009B761C" w:rsidRDefault="00641A14" w:rsidP="009B761C">
      <w:pPr>
        <w:spacing w:line="276" w:lineRule="auto"/>
        <w:rPr>
          <w:rFonts w:ascii="Lucida Sans" w:hAnsi="Lucida Sans"/>
          <w:sz w:val="20"/>
          <w:szCs w:val="20"/>
        </w:rPr>
      </w:pPr>
    </w:p>
    <w:p w14:paraId="7391F53D" w14:textId="1D4FFFFD" w:rsidR="000852E6" w:rsidRPr="009B761C" w:rsidRDefault="009A25D1" w:rsidP="009B761C">
      <w:pPr>
        <w:pStyle w:val="ListParagraph"/>
        <w:numPr>
          <w:ilvl w:val="0"/>
          <w:numId w:val="3"/>
        </w:numPr>
        <w:spacing w:line="276" w:lineRule="auto"/>
        <w:rPr>
          <w:rFonts w:ascii="Lucida Sans" w:hAnsi="Lucida Sans"/>
          <w:sz w:val="20"/>
          <w:szCs w:val="20"/>
        </w:rPr>
      </w:pPr>
      <w:r w:rsidRPr="009B761C">
        <w:rPr>
          <w:rFonts w:ascii="Lucida Sans" w:hAnsi="Lucida Sans"/>
          <w:sz w:val="20"/>
          <w:szCs w:val="20"/>
        </w:rPr>
        <w:t>Over 2</w:t>
      </w:r>
      <w:r w:rsidR="00D626F5" w:rsidRPr="009B761C">
        <w:rPr>
          <w:rFonts w:ascii="Lucida Sans" w:hAnsi="Lucida Sans"/>
          <w:sz w:val="20"/>
          <w:szCs w:val="20"/>
        </w:rPr>
        <w:t>,5</w:t>
      </w:r>
      <w:r w:rsidR="000852E6" w:rsidRPr="009B761C">
        <w:rPr>
          <w:rFonts w:ascii="Lucida Sans" w:hAnsi="Lucida Sans"/>
          <w:sz w:val="20"/>
          <w:szCs w:val="20"/>
        </w:rPr>
        <w:t>00 people en</w:t>
      </w:r>
      <w:r w:rsidR="00FF003F" w:rsidRPr="009B761C">
        <w:rPr>
          <w:rFonts w:ascii="Lucida Sans" w:hAnsi="Lucida Sans"/>
          <w:sz w:val="20"/>
          <w:szCs w:val="20"/>
        </w:rPr>
        <w:t xml:space="preserve">rolled on </w:t>
      </w:r>
      <w:r w:rsidR="00641A14" w:rsidRPr="009B761C">
        <w:rPr>
          <w:rFonts w:ascii="Lucida Sans" w:hAnsi="Lucida Sans"/>
          <w:sz w:val="20"/>
          <w:szCs w:val="20"/>
        </w:rPr>
        <w:t>Course 3 Malnutrition course</w:t>
      </w:r>
      <w:r w:rsidR="00FF003F" w:rsidRPr="009B761C">
        <w:rPr>
          <w:rFonts w:ascii="Lucida Sans" w:hAnsi="Lucida Sans"/>
          <w:sz w:val="20"/>
          <w:szCs w:val="20"/>
        </w:rPr>
        <w:t xml:space="preserve"> </w:t>
      </w:r>
      <w:r w:rsidRPr="009B761C">
        <w:rPr>
          <w:rFonts w:ascii="Lucida Sans" w:hAnsi="Lucida Sans"/>
          <w:sz w:val="20"/>
          <w:szCs w:val="20"/>
        </w:rPr>
        <w:t xml:space="preserve">in </w:t>
      </w:r>
      <w:r w:rsidR="00641A14" w:rsidRPr="009B761C">
        <w:rPr>
          <w:rFonts w:ascii="Lucida Sans" w:hAnsi="Lucida Sans"/>
          <w:sz w:val="20"/>
          <w:szCs w:val="20"/>
        </w:rPr>
        <w:t xml:space="preserve">the last 7 </w:t>
      </w:r>
      <w:r w:rsidRPr="009B761C">
        <w:rPr>
          <w:rFonts w:ascii="Lucida Sans" w:hAnsi="Lucida Sans"/>
          <w:sz w:val="20"/>
          <w:szCs w:val="20"/>
        </w:rPr>
        <w:t xml:space="preserve">months </w:t>
      </w:r>
      <w:r w:rsidR="00641A14" w:rsidRPr="009B761C">
        <w:rPr>
          <w:rFonts w:ascii="Lucida Sans" w:hAnsi="Lucida Sans"/>
          <w:sz w:val="20"/>
          <w:szCs w:val="20"/>
        </w:rPr>
        <w:t>(October 2012 to April 2013)</w:t>
      </w:r>
      <w:r w:rsidRPr="009B761C">
        <w:rPr>
          <w:rFonts w:ascii="Lucida Sans" w:hAnsi="Lucida Sans"/>
          <w:sz w:val="20"/>
          <w:szCs w:val="20"/>
        </w:rPr>
        <w:t>, with over 5</w:t>
      </w:r>
      <w:r w:rsidR="00641A14" w:rsidRPr="009B761C">
        <w:rPr>
          <w:rFonts w:ascii="Lucida Sans" w:hAnsi="Lucida Sans"/>
          <w:sz w:val="20"/>
          <w:szCs w:val="20"/>
        </w:rPr>
        <w:t>,</w:t>
      </w:r>
      <w:r w:rsidRPr="009B761C">
        <w:rPr>
          <w:rFonts w:ascii="Lucida Sans" w:hAnsi="Lucida Sans"/>
          <w:sz w:val="20"/>
          <w:szCs w:val="20"/>
        </w:rPr>
        <w:t xml:space="preserve">000 expected by </w:t>
      </w:r>
      <w:r w:rsidR="00D626F5" w:rsidRPr="009B761C">
        <w:rPr>
          <w:rFonts w:ascii="Lucida Sans" w:hAnsi="Lucida Sans"/>
          <w:sz w:val="20"/>
          <w:szCs w:val="20"/>
        </w:rPr>
        <w:t>September</w:t>
      </w:r>
      <w:r w:rsidR="00641A14" w:rsidRPr="009B761C">
        <w:rPr>
          <w:rFonts w:ascii="Lucida Sans" w:hAnsi="Lucida Sans"/>
          <w:sz w:val="20"/>
          <w:szCs w:val="20"/>
        </w:rPr>
        <w:t xml:space="preserve"> </w:t>
      </w:r>
      <w:r w:rsidRPr="009B761C">
        <w:rPr>
          <w:rFonts w:ascii="Lucida Sans" w:hAnsi="Lucida Sans"/>
          <w:sz w:val="20"/>
          <w:szCs w:val="20"/>
        </w:rPr>
        <w:t>2013</w:t>
      </w:r>
      <w:r w:rsidR="00D626F5" w:rsidRPr="009B761C">
        <w:rPr>
          <w:rFonts w:ascii="Lucida Sans" w:hAnsi="Lucida Sans"/>
          <w:sz w:val="20"/>
          <w:szCs w:val="20"/>
        </w:rPr>
        <w:t>;</w:t>
      </w:r>
    </w:p>
    <w:p w14:paraId="417A236A" w14:textId="558E300F" w:rsidR="000852E6" w:rsidRPr="009B761C" w:rsidRDefault="000852E6" w:rsidP="009B761C">
      <w:pPr>
        <w:pStyle w:val="ListParagraph"/>
        <w:numPr>
          <w:ilvl w:val="0"/>
          <w:numId w:val="3"/>
        </w:numPr>
        <w:spacing w:line="276" w:lineRule="auto"/>
        <w:rPr>
          <w:rFonts w:ascii="Lucida Sans" w:hAnsi="Lucida Sans"/>
          <w:sz w:val="20"/>
          <w:szCs w:val="20"/>
        </w:rPr>
      </w:pPr>
      <w:r w:rsidRPr="009B761C">
        <w:rPr>
          <w:rFonts w:ascii="Lucida Sans" w:hAnsi="Lucida Sans"/>
          <w:sz w:val="20"/>
          <w:szCs w:val="20"/>
        </w:rPr>
        <w:t xml:space="preserve">Two other </w:t>
      </w:r>
      <w:r w:rsidR="00641A14" w:rsidRPr="009B761C">
        <w:rPr>
          <w:rFonts w:ascii="Lucida Sans" w:hAnsi="Lucida Sans"/>
          <w:sz w:val="20"/>
          <w:szCs w:val="20"/>
        </w:rPr>
        <w:t xml:space="preserve">nutrition </w:t>
      </w:r>
      <w:r w:rsidRPr="009B761C">
        <w:rPr>
          <w:rFonts w:ascii="Lucida Sans" w:hAnsi="Lucida Sans"/>
          <w:sz w:val="20"/>
          <w:szCs w:val="20"/>
        </w:rPr>
        <w:t xml:space="preserve">courses </w:t>
      </w:r>
      <w:r w:rsidR="00E92C52" w:rsidRPr="009B761C">
        <w:rPr>
          <w:rFonts w:ascii="Lucida Sans" w:hAnsi="Lucida Sans"/>
          <w:sz w:val="20"/>
          <w:szCs w:val="20"/>
        </w:rPr>
        <w:t xml:space="preserve">are </w:t>
      </w:r>
      <w:r w:rsidRPr="009B761C">
        <w:rPr>
          <w:rFonts w:ascii="Lucida Sans" w:hAnsi="Lucida Sans"/>
          <w:sz w:val="20"/>
          <w:szCs w:val="20"/>
        </w:rPr>
        <w:t>being used</w:t>
      </w:r>
      <w:r w:rsidR="00E92C52" w:rsidRPr="009B761C">
        <w:rPr>
          <w:rFonts w:ascii="Lucida Sans" w:hAnsi="Lucida Sans"/>
          <w:sz w:val="20"/>
          <w:szCs w:val="20"/>
        </w:rPr>
        <w:t xml:space="preserve"> actively.</w:t>
      </w:r>
    </w:p>
    <w:p w14:paraId="05AD8170" w14:textId="3FCD4EDB" w:rsidR="000852E6" w:rsidRPr="009B761C" w:rsidRDefault="000852E6" w:rsidP="009B761C">
      <w:pPr>
        <w:pStyle w:val="ListParagraph"/>
        <w:numPr>
          <w:ilvl w:val="0"/>
          <w:numId w:val="3"/>
        </w:numPr>
        <w:spacing w:line="276" w:lineRule="auto"/>
        <w:rPr>
          <w:rFonts w:ascii="Lucida Sans" w:hAnsi="Lucida Sans"/>
          <w:sz w:val="20"/>
          <w:szCs w:val="20"/>
        </w:rPr>
      </w:pPr>
      <w:r w:rsidRPr="009B761C">
        <w:rPr>
          <w:rFonts w:ascii="Lucida Sans" w:hAnsi="Lucida Sans"/>
          <w:sz w:val="20"/>
          <w:szCs w:val="20"/>
        </w:rPr>
        <w:t>High levels of enrolments in “new” countries, with no previous contacts, such as India</w:t>
      </w:r>
      <w:r w:rsidR="00D626F5" w:rsidRPr="009B761C">
        <w:rPr>
          <w:rFonts w:ascii="Lucida Sans" w:hAnsi="Lucida Sans"/>
          <w:sz w:val="20"/>
          <w:szCs w:val="20"/>
        </w:rPr>
        <w:t>;</w:t>
      </w:r>
    </w:p>
    <w:p w14:paraId="6C4B56B0" w14:textId="211C4C01" w:rsidR="000852E6" w:rsidRPr="009B761C" w:rsidRDefault="000852E6" w:rsidP="009B761C">
      <w:pPr>
        <w:pStyle w:val="ListParagraph"/>
        <w:numPr>
          <w:ilvl w:val="0"/>
          <w:numId w:val="3"/>
        </w:numPr>
        <w:spacing w:line="276" w:lineRule="auto"/>
        <w:rPr>
          <w:rFonts w:ascii="Lucida Sans" w:hAnsi="Lucida Sans"/>
          <w:sz w:val="20"/>
          <w:szCs w:val="20"/>
        </w:rPr>
      </w:pPr>
      <w:r w:rsidRPr="009B761C">
        <w:rPr>
          <w:rFonts w:ascii="Lucida Sans" w:hAnsi="Lucida Sans"/>
          <w:sz w:val="20"/>
          <w:szCs w:val="20"/>
        </w:rPr>
        <w:t>Success of the grant scheme to progress embedding material in academic institutions</w:t>
      </w:r>
      <w:r w:rsidR="00D626F5" w:rsidRPr="009B761C">
        <w:rPr>
          <w:rFonts w:ascii="Lucida Sans" w:hAnsi="Lucida Sans"/>
          <w:sz w:val="20"/>
          <w:szCs w:val="20"/>
        </w:rPr>
        <w:t>;</w:t>
      </w:r>
    </w:p>
    <w:p w14:paraId="21499633" w14:textId="1E61DD4A" w:rsidR="00BB12E0" w:rsidRPr="009B761C" w:rsidRDefault="00BB12E0" w:rsidP="009B761C">
      <w:pPr>
        <w:pStyle w:val="ListParagraph"/>
        <w:numPr>
          <w:ilvl w:val="0"/>
          <w:numId w:val="3"/>
        </w:numPr>
        <w:spacing w:line="276" w:lineRule="auto"/>
        <w:rPr>
          <w:rFonts w:ascii="Lucida Sans" w:hAnsi="Lucida Sans"/>
          <w:sz w:val="20"/>
          <w:szCs w:val="20"/>
        </w:rPr>
      </w:pPr>
      <w:r w:rsidRPr="009B761C">
        <w:rPr>
          <w:rFonts w:ascii="Lucida Sans" w:hAnsi="Lucida Sans"/>
          <w:sz w:val="20"/>
          <w:szCs w:val="20"/>
        </w:rPr>
        <w:t>Growing number of other partnerships, with other institutions using the material</w:t>
      </w:r>
      <w:r w:rsidR="00D626F5" w:rsidRPr="009B761C">
        <w:rPr>
          <w:rFonts w:ascii="Lucida Sans" w:hAnsi="Lucida Sans"/>
          <w:sz w:val="20"/>
          <w:szCs w:val="20"/>
        </w:rPr>
        <w:t>.</w:t>
      </w:r>
    </w:p>
    <w:p w14:paraId="1F13EA89" w14:textId="77777777" w:rsidR="000852E6" w:rsidRDefault="000852E6" w:rsidP="009B761C">
      <w:pPr>
        <w:spacing w:line="276" w:lineRule="auto"/>
        <w:rPr>
          <w:rFonts w:ascii="Lucida Sans" w:hAnsi="Lucida Sans"/>
          <w:sz w:val="20"/>
          <w:szCs w:val="20"/>
        </w:rPr>
      </w:pPr>
    </w:p>
    <w:p w14:paraId="19337F45" w14:textId="77777777" w:rsidR="00864C40" w:rsidRDefault="00864C40" w:rsidP="009B761C">
      <w:pPr>
        <w:spacing w:line="276" w:lineRule="auto"/>
        <w:rPr>
          <w:rFonts w:ascii="Lucida Sans" w:hAnsi="Lucida Sans"/>
          <w:sz w:val="20"/>
          <w:szCs w:val="20"/>
        </w:rPr>
      </w:pPr>
    </w:p>
    <w:p w14:paraId="5A195299" w14:textId="77777777" w:rsidR="00F83373" w:rsidRPr="009B761C" w:rsidRDefault="00F83373" w:rsidP="009B761C">
      <w:pPr>
        <w:spacing w:line="276" w:lineRule="auto"/>
        <w:rPr>
          <w:rFonts w:ascii="Lucida Sans" w:hAnsi="Lucida Sans"/>
          <w:b/>
          <w:sz w:val="20"/>
          <w:szCs w:val="20"/>
        </w:rPr>
      </w:pPr>
      <w:r w:rsidRPr="009B761C">
        <w:rPr>
          <w:rFonts w:ascii="Lucida Sans" w:hAnsi="Lucida Sans"/>
          <w:b/>
          <w:sz w:val="20"/>
          <w:szCs w:val="20"/>
        </w:rPr>
        <w:t>Sources of data</w:t>
      </w:r>
    </w:p>
    <w:p w14:paraId="7070DC61" w14:textId="77777777" w:rsidR="00864C40" w:rsidRPr="009B761C" w:rsidRDefault="00864C40" w:rsidP="009B761C">
      <w:pPr>
        <w:spacing w:line="276" w:lineRule="auto"/>
        <w:rPr>
          <w:rFonts w:ascii="Lucida Sans" w:hAnsi="Lucida Sans"/>
          <w:sz w:val="20"/>
          <w:szCs w:val="20"/>
        </w:rPr>
      </w:pPr>
    </w:p>
    <w:p w14:paraId="6742092D" w14:textId="0003A708" w:rsidR="00F83373" w:rsidRPr="009B761C" w:rsidRDefault="00F83373" w:rsidP="009B761C">
      <w:pPr>
        <w:spacing w:line="276" w:lineRule="auto"/>
        <w:rPr>
          <w:rFonts w:ascii="Lucida Sans" w:hAnsi="Lucida Sans"/>
          <w:sz w:val="20"/>
          <w:szCs w:val="20"/>
        </w:rPr>
      </w:pPr>
      <w:r w:rsidRPr="009B761C">
        <w:rPr>
          <w:rFonts w:ascii="Lucida Sans" w:hAnsi="Lucida Sans"/>
          <w:sz w:val="20"/>
          <w:szCs w:val="20"/>
        </w:rPr>
        <w:t xml:space="preserve">The project is able to use a wide range of data to help </w:t>
      </w:r>
      <w:proofErr w:type="spellStart"/>
      <w:r w:rsidRPr="009B761C">
        <w:rPr>
          <w:rFonts w:ascii="Lucida Sans" w:hAnsi="Lucida Sans"/>
          <w:sz w:val="20"/>
          <w:szCs w:val="20"/>
        </w:rPr>
        <w:t>analy</w:t>
      </w:r>
      <w:r w:rsidR="00E92C52" w:rsidRPr="009B761C">
        <w:rPr>
          <w:rFonts w:ascii="Lucida Sans" w:hAnsi="Lucida Sans"/>
          <w:sz w:val="20"/>
          <w:szCs w:val="20"/>
        </w:rPr>
        <w:t>s</w:t>
      </w:r>
      <w:r w:rsidRPr="009B761C">
        <w:rPr>
          <w:rFonts w:ascii="Lucida Sans" w:hAnsi="Lucida Sans"/>
          <w:sz w:val="20"/>
          <w:szCs w:val="20"/>
        </w:rPr>
        <w:t>e</w:t>
      </w:r>
      <w:proofErr w:type="spellEnd"/>
      <w:r w:rsidRPr="009B761C">
        <w:rPr>
          <w:rFonts w:ascii="Lucida Sans" w:hAnsi="Lucida Sans"/>
          <w:sz w:val="20"/>
          <w:szCs w:val="20"/>
        </w:rPr>
        <w:t xml:space="preserve"> progress.  As well as the details </w:t>
      </w:r>
      <w:r w:rsidR="00D626F5" w:rsidRPr="009B761C">
        <w:rPr>
          <w:rFonts w:ascii="Lucida Sans" w:hAnsi="Lucida Sans"/>
          <w:sz w:val="20"/>
          <w:szCs w:val="20"/>
        </w:rPr>
        <w:t xml:space="preserve">recorded </w:t>
      </w:r>
      <w:r w:rsidRPr="009B761C">
        <w:rPr>
          <w:rFonts w:ascii="Lucida Sans" w:hAnsi="Lucida Sans"/>
          <w:sz w:val="20"/>
          <w:szCs w:val="20"/>
        </w:rPr>
        <w:t xml:space="preserve">when participants </w:t>
      </w:r>
      <w:r w:rsidR="00D626F5" w:rsidRPr="009B761C">
        <w:rPr>
          <w:rFonts w:ascii="Lucida Sans" w:hAnsi="Lucida Sans"/>
          <w:sz w:val="20"/>
          <w:szCs w:val="20"/>
        </w:rPr>
        <w:t>enroll and use the courses</w:t>
      </w:r>
      <w:r w:rsidRPr="009B761C">
        <w:rPr>
          <w:rFonts w:ascii="Lucida Sans" w:hAnsi="Lucida Sans"/>
          <w:sz w:val="20"/>
          <w:szCs w:val="20"/>
        </w:rPr>
        <w:t xml:space="preserve">, a survey was </w:t>
      </w:r>
      <w:r w:rsidR="00D626F5" w:rsidRPr="009B761C">
        <w:rPr>
          <w:rFonts w:ascii="Lucida Sans" w:hAnsi="Lucida Sans"/>
          <w:sz w:val="20"/>
          <w:szCs w:val="20"/>
        </w:rPr>
        <w:t xml:space="preserve">conducted </w:t>
      </w:r>
      <w:r w:rsidRPr="009B761C">
        <w:rPr>
          <w:rFonts w:ascii="Lucida Sans" w:hAnsi="Lucida Sans"/>
          <w:sz w:val="20"/>
          <w:szCs w:val="20"/>
        </w:rPr>
        <w:t xml:space="preserve">in </w:t>
      </w:r>
      <w:r w:rsidR="00AF3503" w:rsidRPr="009B761C">
        <w:rPr>
          <w:rFonts w:ascii="Lucida Sans" w:hAnsi="Lucida Sans"/>
          <w:sz w:val="20"/>
          <w:szCs w:val="20"/>
        </w:rPr>
        <w:t>March</w:t>
      </w:r>
      <w:r w:rsidRPr="009B761C">
        <w:rPr>
          <w:rFonts w:ascii="Lucida Sans" w:hAnsi="Lucida Sans"/>
          <w:sz w:val="20"/>
          <w:szCs w:val="20"/>
        </w:rPr>
        <w:t xml:space="preserve"> 2013, with 140 respondents.  Information is also gathered from the analysis of the website traffic using Google Analytics.  Participants also provide a steady stream of feedback as well as requests for </w:t>
      </w:r>
      <w:r w:rsidR="00D626F5" w:rsidRPr="009B761C">
        <w:rPr>
          <w:rFonts w:ascii="Lucida Sans" w:hAnsi="Lucida Sans"/>
          <w:sz w:val="20"/>
          <w:szCs w:val="20"/>
        </w:rPr>
        <w:t xml:space="preserve">the </w:t>
      </w:r>
      <w:r w:rsidRPr="009B761C">
        <w:rPr>
          <w:rFonts w:ascii="Lucida Sans" w:hAnsi="Lucida Sans"/>
          <w:sz w:val="20"/>
          <w:szCs w:val="20"/>
        </w:rPr>
        <w:t>certificate</w:t>
      </w:r>
      <w:r w:rsidR="00D626F5" w:rsidRPr="009B761C">
        <w:rPr>
          <w:rFonts w:ascii="Lucida Sans" w:hAnsi="Lucida Sans"/>
          <w:sz w:val="20"/>
          <w:szCs w:val="20"/>
        </w:rPr>
        <w:t xml:space="preserve"> of completion</w:t>
      </w:r>
      <w:r w:rsidRPr="009B761C">
        <w:rPr>
          <w:rFonts w:ascii="Lucida Sans" w:hAnsi="Lucida Sans"/>
          <w:sz w:val="20"/>
          <w:szCs w:val="20"/>
        </w:rPr>
        <w:t>.</w:t>
      </w:r>
    </w:p>
    <w:p w14:paraId="6B66EF9E" w14:textId="77777777" w:rsidR="00F126F0" w:rsidRPr="009B761C" w:rsidRDefault="00F126F0" w:rsidP="009B761C">
      <w:pPr>
        <w:spacing w:line="276" w:lineRule="auto"/>
        <w:rPr>
          <w:rFonts w:ascii="Lucida Sans" w:hAnsi="Lucida Sans"/>
          <w:sz w:val="20"/>
          <w:szCs w:val="20"/>
        </w:rPr>
      </w:pPr>
    </w:p>
    <w:p w14:paraId="67036C4B" w14:textId="77777777" w:rsidR="00F126F0" w:rsidRPr="009B761C" w:rsidRDefault="00F126F0" w:rsidP="009B761C">
      <w:pPr>
        <w:spacing w:line="276" w:lineRule="auto"/>
        <w:rPr>
          <w:rFonts w:ascii="Lucida Sans" w:hAnsi="Lucida Sans"/>
          <w:b/>
          <w:sz w:val="20"/>
          <w:szCs w:val="20"/>
        </w:rPr>
      </w:pPr>
      <w:r w:rsidRPr="009B761C">
        <w:rPr>
          <w:rFonts w:ascii="Lucida Sans" w:hAnsi="Lucida Sans"/>
          <w:b/>
          <w:sz w:val="20"/>
          <w:szCs w:val="20"/>
        </w:rPr>
        <w:t>Courses available</w:t>
      </w:r>
    </w:p>
    <w:p w14:paraId="095E68AB" w14:textId="77777777" w:rsidR="00F126F0" w:rsidRPr="009B761C" w:rsidRDefault="00F126F0" w:rsidP="009B761C">
      <w:pPr>
        <w:spacing w:line="276" w:lineRule="auto"/>
        <w:rPr>
          <w:rFonts w:ascii="Lucida Sans" w:hAnsi="Lucida Sans"/>
          <w:sz w:val="20"/>
          <w:szCs w:val="20"/>
        </w:rPr>
      </w:pPr>
    </w:p>
    <w:p w14:paraId="05E21F6C" w14:textId="4B6A05D0" w:rsidR="00F126F0" w:rsidRPr="009B761C" w:rsidRDefault="00F126F0" w:rsidP="009B761C">
      <w:pPr>
        <w:spacing w:line="276" w:lineRule="auto"/>
        <w:rPr>
          <w:rFonts w:ascii="Lucida Sans" w:hAnsi="Lucida Sans"/>
          <w:sz w:val="20"/>
          <w:szCs w:val="20"/>
        </w:rPr>
      </w:pPr>
      <w:r w:rsidRPr="009B761C">
        <w:rPr>
          <w:rFonts w:ascii="Lucida Sans" w:hAnsi="Lucida Sans"/>
          <w:sz w:val="20"/>
          <w:szCs w:val="20"/>
        </w:rPr>
        <w:t>There are currently 3 courses on offer on the nutrition portal</w:t>
      </w:r>
      <w:r w:rsidR="00130A4C" w:rsidRPr="009B761C">
        <w:rPr>
          <w:rFonts w:ascii="Lucida Sans" w:hAnsi="Lucida Sans"/>
          <w:sz w:val="20"/>
          <w:szCs w:val="20"/>
        </w:rPr>
        <w:t>,</w:t>
      </w:r>
      <w:r w:rsidR="00D626F5" w:rsidRPr="009B761C">
        <w:rPr>
          <w:rFonts w:ascii="Lucida Sans" w:hAnsi="Lucida Sans"/>
          <w:sz w:val="20"/>
          <w:szCs w:val="20"/>
        </w:rPr>
        <w:t xml:space="preserve"> and they are</w:t>
      </w:r>
      <w:r w:rsidR="00E92C52" w:rsidRPr="009B761C">
        <w:rPr>
          <w:rFonts w:ascii="Lucida Sans" w:hAnsi="Lucida Sans"/>
          <w:sz w:val="20"/>
          <w:szCs w:val="20"/>
        </w:rPr>
        <w:t>:</w:t>
      </w:r>
    </w:p>
    <w:p w14:paraId="4EDC27A8" w14:textId="77777777" w:rsidR="00E92C52" w:rsidRPr="009B761C" w:rsidRDefault="00E92C52" w:rsidP="009B761C">
      <w:pPr>
        <w:spacing w:line="276" w:lineRule="auto"/>
        <w:rPr>
          <w:rFonts w:ascii="Lucida Sans" w:hAnsi="Lucida Sans"/>
          <w:sz w:val="20"/>
          <w:szCs w:val="20"/>
        </w:rPr>
      </w:pPr>
    </w:p>
    <w:p w14:paraId="6EEA456D" w14:textId="77777777" w:rsidR="00130A4C" w:rsidRPr="009B761C" w:rsidRDefault="00130A4C" w:rsidP="009B761C">
      <w:pPr>
        <w:pStyle w:val="ListParagraph"/>
        <w:numPr>
          <w:ilvl w:val="0"/>
          <w:numId w:val="6"/>
        </w:numPr>
        <w:spacing w:line="276" w:lineRule="auto"/>
        <w:rPr>
          <w:rFonts w:ascii="Lucida Sans" w:hAnsi="Lucida Sans"/>
          <w:sz w:val="20"/>
          <w:szCs w:val="20"/>
        </w:rPr>
      </w:pPr>
      <w:r w:rsidRPr="009B761C">
        <w:rPr>
          <w:rFonts w:ascii="Lucida Sans" w:hAnsi="Lucida Sans"/>
          <w:sz w:val="20"/>
          <w:szCs w:val="20"/>
        </w:rPr>
        <w:t>C001 Nutrition State and assessment (one module only)</w:t>
      </w:r>
    </w:p>
    <w:p w14:paraId="2C7647EE" w14:textId="77777777" w:rsidR="00130A4C" w:rsidRPr="009B761C" w:rsidRDefault="00130A4C" w:rsidP="009B761C">
      <w:pPr>
        <w:pStyle w:val="ListParagraph"/>
        <w:numPr>
          <w:ilvl w:val="0"/>
          <w:numId w:val="6"/>
        </w:numPr>
        <w:spacing w:line="276" w:lineRule="auto"/>
        <w:rPr>
          <w:rFonts w:ascii="Lucida Sans" w:hAnsi="Lucida Sans"/>
          <w:sz w:val="20"/>
          <w:szCs w:val="20"/>
        </w:rPr>
      </w:pPr>
      <w:r w:rsidRPr="009B761C">
        <w:rPr>
          <w:rFonts w:ascii="Lucida Sans" w:hAnsi="Lucida Sans"/>
          <w:sz w:val="20"/>
          <w:szCs w:val="20"/>
        </w:rPr>
        <w:t xml:space="preserve">C002 Measuring </w:t>
      </w:r>
      <w:r w:rsidR="00F83373" w:rsidRPr="009B761C">
        <w:rPr>
          <w:rFonts w:ascii="Lucida Sans" w:hAnsi="Lucida Sans"/>
          <w:sz w:val="20"/>
          <w:szCs w:val="20"/>
        </w:rPr>
        <w:t>Nutritional</w:t>
      </w:r>
      <w:r w:rsidRPr="009B761C">
        <w:rPr>
          <w:rFonts w:ascii="Lucida Sans" w:hAnsi="Lucida Sans"/>
          <w:sz w:val="20"/>
          <w:szCs w:val="20"/>
        </w:rPr>
        <w:t xml:space="preserve"> status to assess risk of ill health</w:t>
      </w:r>
    </w:p>
    <w:p w14:paraId="50B24D80" w14:textId="77777777" w:rsidR="00130A4C" w:rsidRPr="009B761C" w:rsidRDefault="00130A4C" w:rsidP="009B761C">
      <w:pPr>
        <w:pStyle w:val="ListParagraph"/>
        <w:numPr>
          <w:ilvl w:val="0"/>
          <w:numId w:val="6"/>
        </w:numPr>
        <w:spacing w:line="276" w:lineRule="auto"/>
        <w:rPr>
          <w:rFonts w:ascii="Lucida Sans" w:hAnsi="Lucida Sans"/>
          <w:sz w:val="20"/>
          <w:szCs w:val="20"/>
        </w:rPr>
      </w:pPr>
      <w:r w:rsidRPr="009B761C">
        <w:rPr>
          <w:rFonts w:ascii="Lucida Sans" w:hAnsi="Lucida Sans"/>
          <w:sz w:val="20"/>
          <w:szCs w:val="20"/>
        </w:rPr>
        <w:t>C003 Caring for infants and children with acute malnutrition</w:t>
      </w:r>
    </w:p>
    <w:p w14:paraId="635411BF" w14:textId="77777777" w:rsidR="00E92C52" w:rsidRPr="009B761C" w:rsidRDefault="00E92C52" w:rsidP="009B761C">
      <w:pPr>
        <w:spacing w:line="276" w:lineRule="auto"/>
        <w:rPr>
          <w:rFonts w:ascii="Lucida Sans" w:hAnsi="Lucida Sans"/>
          <w:sz w:val="20"/>
          <w:szCs w:val="20"/>
        </w:rPr>
      </w:pPr>
    </w:p>
    <w:p w14:paraId="2B39BBF5" w14:textId="3D6DD28B" w:rsidR="00130A4C" w:rsidRPr="009B761C" w:rsidRDefault="00130A4C" w:rsidP="009B761C">
      <w:pPr>
        <w:spacing w:line="276" w:lineRule="auto"/>
        <w:rPr>
          <w:rFonts w:ascii="Lucida Sans" w:hAnsi="Lucida Sans"/>
          <w:sz w:val="20"/>
          <w:szCs w:val="20"/>
        </w:rPr>
      </w:pPr>
      <w:r w:rsidRPr="009B761C">
        <w:rPr>
          <w:rFonts w:ascii="Lucida Sans" w:hAnsi="Lucida Sans"/>
          <w:sz w:val="20"/>
          <w:szCs w:val="20"/>
        </w:rPr>
        <w:t xml:space="preserve">The promotional campaign has focused on the Malnutrition course, but many people have found the other courses on the </w:t>
      </w:r>
      <w:r w:rsidR="00D626F5" w:rsidRPr="009B761C">
        <w:rPr>
          <w:rFonts w:ascii="Lucida Sans" w:hAnsi="Lucida Sans"/>
          <w:sz w:val="20"/>
          <w:szCs w:val="20"/>
        </w:rPr>
        <w:t xml:space="preserve">portal </w:t>
      </w:r>
      <w:r w:rsidRPr="009B761C">
        <w:rPr>
          <w:rFonts w:ascii="Lucida Sans" w:hAnsi="Lucida Sans"/>
          <w:sz w:val="20"/>
          <w:szCs w:val="20"/>
        </w:rPr>
        <w:t>and completed them.</w:t>
      </w:r>
    </w:p>
    <w:p w14:paraId="60EC6B3C" w14:textId="77777777" w:rsidR="00F126F0" w:rsidRPr="009B761C" w:rsidRDefault="00F126F0" w:rsidP="009B761C">
      <w:pPr>
        <w:spacing w:line="276" w:lineRule="auto"/>
        <w:rPr>
          <w:rFonts w:ascii="Lucida Sans" w:hAnsi="Lucida Sans"/>
          <w:sz w:val="20"/>
          <w:szCs w:val="20"/>
        </w:rPr>
      </w:pPr>
    </w:p>
    <w:p w14:paraId="68DAD6B4" w14:textId="77777777" w:rsidR="00F126F0" w:rsidRPr="009B761C" w:rsidRDefault="00F126F0" w:rsidP="009B761C">
      <w:pPr>
        <w:spacing w:line="276" w:lineRule="auto"/>
        <w:rPr>
          <w:rFonts w:ascii="Lucida Sans" w:hAnsi="Lucida Sans"/>
          <w:b/>
          <w:sz w:val="20"/>
          <w:szCs w:val="20"/>
        </w:rPr>
      </w:pPr>
      <w:r w:rsidRPr="009B761C">
        <w:rPr>
          <w:rFonts w:ascii="Lucida Sans" w:hAnsi="Lucida Sans"/>
          <w:b/>
          <w:sz w:val="20"/>
          <w:szCs w:val="20"/>
        </w:rPr>
        <w:t>Levels of use</w:t>
      </w:r>
    </w:p>
    <w:p w14:paraId="2E6BA589" w14:textId="77777777" w:rsidR="00F126F0" w:rsidRPr="009B761C" w:rsidRDefault="00F126F0" w:rsidP="009B761C">
      <w:pPr>
        <w:spacing w:line="276" w:lineRule="auto"/>
        <w:rPr>
          <w:rFonts w:ascii="Lucida Sans" w:hAnsi="Lucida Sans"/>
          <w:sz w:val="20"/>
          <w:szCs w:val="20"/>
        </w:rPr>
      </w:pPr>
    </w:p>
    <w:p w14:paraId="72BA530E" w14:textId="77777777" w:rsidR="00130A4C" w:rsidRPr="009B761C" w:rsidRDefault="000852E6" w:rsidP="009B761C">
      <w:pPr>
        <w:spacing w:line="276" w:lineRule="auto"/>
        <w:rPr>
          <w:rFonts w:ascii="Lucida Sans" w:hAnsi="Lucida Sans"/>
          <w:sz w:val="20"/>
          <w:szCs w:val="20"/>
        </w:rPr>
      </w:pPr>
      <w:r w:rsidRPr="009B761C">
        <w:rPr>
          <w:rFonts w:ascii="Lucida Sans" w:hAnsi="Lucida Sans"/>
          <w:sz w:val="20"/>
          <w:szCs w:val="20"/>
        </w:rPr>
        <w:t xml:space="preserve">The graph and table show the levels of use for the three courses, from </w:t>
      </w:r>
      <w:r w:rsidR="00CD0D91" w:rsidRPr="009B761C">
        <w:rPr>
          <w:rFonts w:ascii="Lucida Sans" w:hAnsi="Lucida Sans"/>
          <w:sz w:val="20"/>
          <w:szCs w:val="20"/>
        </w:rPr>
        <w:t>July 2012 until M</w:t>
      </w:r>
      <w:r w:rsidRPr="009B761C">
        <w:rPr>
          <w:rFonts w:ascii="Lucida Sans" w:hAnsi="Lucida Sans"/>
          <w:sz w:val="20"/>
          <w:szCs w:val="20"/>
        </w:rPr>
        <w:t xml:space="preserve">arch 2013.  </w:t>
      </w:r>
      <w:r w:rsidR="00130A4C" w:rsidRPr="009B761C">
        <w:rPr>
          <w:rFonts w:ascii="Lucida Sans" w:hAnsi="Lucida Sans"/>
          <w:sz w:val="20"/>
          <w:szCs w:val="20"/>
        </w:rPr>
        <w:t>The numbers of people using the courses have jumped since October, when the Social M</w:t>
      </w:r>
      <w:r w:rsidRPr="009B761C">
        <w:rPr>
          <w:rFonts w:ascii="Lucida Sans" w:hAnsi="Lucida Sans"/>
          <w:sz w:val="20"/>
          <w:szCs w:val="20"/>
        </w:rPr>
        <w:t>edia campaign began</w:t>
      </w:r>
      <w:r w:rsidR="00130A4C" w:rsidRPr="009B761C">
        <w:rPr>
          <w:rFonts w:ascii="Lucida Sans" w:hAnsi="Lucida Sans"/>
          <w:sz w:val="20"/>
          <w:szCs w:val="20"/>
        </w:rPr>
        <w:t>.</w:t>
      </w:r>
    </w:p>
    <w:p w14:paraId="71113B91" w14:textId="77777777" w:rsidR="00130A4C" w:rsidRPr="009B761C" w:rsidRDefault="00130A4C">
      <w:pPr>
        <w:rPr>
          <w:rFonts w:ascii="Lucida Sans" w:hAnsi="Lucida Sans"/>
          <w:sz w:val="20"/>
          <w:szCs w:val="20"/>
        </w:rPr>
      </w:pPr>
    </w:p>
    <w:p w14:paraId="3D2710B4" w14:textId="0258D0F8" w:rsidR="00130A4C" w:rsidRPr="009B761C" w:rsidRDefault="002631A6" w:rsidP="009B761C">
      <w:pPr>
        <w:jc w:val="center"/>
        <w:rPr>
          <w:rFonts w:ascii="Lucida Sans" w:hAnsi="Lucida Sans"/>
          <w:sz w:val="20"/>
          <w:szCs w:val="20"/>
        </w:rPr>
      </w:pPr>
      <w:r w:rsidRPr="009B761C">
        <w:rPr>
          <w:rFonts w:ascii="Lucida Sans" w:hAnsi="Lucida Sans"/>
          <w:noProof/>
          <w:color w:val="FF0000"/>
          <w:sz w:val="20"/>
          <w:szCs w:val="20"/>
        </w:rPr>
        <w:lastRenderedPageBreak/>
        <w:drawing>
          <wp:inline distT="0" distB="0" distL="0" distR="0" wp14:anchorId="6E05AC73" wp14:editId="083B85F0">
            <wp:extent cx="4937760" cy="2417197"/>
            <wp:effectExtent l="0" t="0" r="1524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03B999" w14:textId="77777777" w:rsidR="00130A4C" w:rsidRPr="009B761C" w:rsidRDefault="00130A4C">
      <w:pPr>
        <w:rPr>
          <w:rFonts w:ascii="Lucida Sans" w:hAnsi="Lucida Sans"/>
          <w:sz w:val="20"/>
          <w:szCs w:val="20"/>
        </w:rPr>
      </w:pPr>
    </w:p>
    <w:tbl>
      <w:tblPr>
        <w:tblW w:w="0" w:type="auto"/>
        <w:jc w:val="center"/>
        <w:tblInd w:w="483" w:type="dxa"/>
        <w:tblCellMar>
          <w:top w:w="57" w:type="dxa"/>
          <w:left w:w="57" w:type="dxa"/>
          <w:bottom w:w="57" w:type="dxa"/>
          <w:right w:w="57" w:type="dxa"/>
        </w:tblCellMar>
        <w:tblLook w:val="04A0" w:firstRow="1" w:lastRow="0" w:firstColumn="1" w:lastColumn="0" w:noHBand="0" w:noVBand="1"/>
      </w:tblPr>
      <w:tblGrid>
        <w:gridCol w:w="1511"/>
        <w:gridCol w:w="675"/>
        <w:gridCol w:w="819"/>
        <w:gridCol w:w="777"/>
        <w:gridCol w:w="763"/>
        <w:gridCol w:w="805"/>
        <w:gridCol w:w="795"/>
        <w:gridCol w:w="729"/>
        <w:gridCol w:w="778"/>
        <w:gridCol w:w="797"/>
        <w:gridCol w:w="777"/>
      </w:tblGrid>
      <w:tr w:rsidR="00864C40" w:rsidRPr="009B761C" w14:paraId="00F57DC6" w14:textId="77777777" w:rsidTr="00864C40">
        <w:trPr>
          <w:trHeight w:val="280"/>
          <w:jc w:val="center"/>
        </w:trPr>
        <w:tc>
          <w:tcPr>
            <w:tcW w:w="0" w:type="auto"/>
            <w:gridSpan w:val="3"/>
            <w:tcBorders>
              <w:top w:val="nil"/>
              <w:left w:val="nil"/>
              <w:bottom w:val="single" w:sz="4" w:space="0" w:color="595959" w:themeColor="text1" w:themeTint="A6"/>
              <w:right w:val="nil"/>
            </w:tcBorders>
            <w:shd w:val="clear" w:color="auto" w:fill="auto"/>
            <w:noWrap/>
            <w:vAlign w:val="bottom"/>
            <w:hideMark/>
          </w:tcPr>
          <w:p w14:paraId="230E1A08" w14:textId="3932F5CA" w:rsidR="002631A6" w:rsidRPr="009B761C" w:rsidRDefault="00D626F5" w:rsidP="002631A6">
            <w:pPr>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Enrolments</w:t>
            </w:r>
            <w:r w:rsidR="002631A6" w:rsidRPr="009B761C">
              <w:rPr>
                <w:rFonts w:ascii="Lucida Sans" w:eastAsia="Times New Roman" w:hAnsi="Lucida Sans" w:cs="Times New Roman"/>
                <w:b/>
                <w:color w:val="000000"/>
                <w:sz w:val="20"/>
                <w:szCs w:val="20"/>
                <w:lang w:val="en-GB"/>
              </w:rPr>
              <w:t xml:space="preserve"> by month</w:t>
            </w:r>
          </w:p>
        </w:tc>
        <w:tc>
          <w:tcPr>
            <w:tcW w:w="0" w:type="auto"/>
            <w:tcBorders>
              <w:top w:val="nil"/>
              <w:left w:val="nil"/>
              <w:bottom w:val="single" w:sz="4" w:space="0" w:color="595959" w:themeColor="text1" w:themeTint="A6"/>
              <w:right w:val="nil"/>
            </w:tcBorders>
            <w:shd w:val="clear" w:color="auto" w:fill="auto"/>
            <w:noWrap/>
            <w:vAlign w:val="bottom"/>
            <w:hideMark/>
          </w:tcPr>
          <w:p w14:paraId="6F097035"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58229026"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4100D50D"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57FA25FE"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32906C0C"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698DDBFA"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023CFAF0" w14:textId="77777777" w:rsidR="002631A6" w:rsidRPr="009B761C" w:rsidRDefault="002631A6" w:rsidP="002631A6">
            <w:pPr>
              <w:rPr>
                <w:rFonts w:ascii="Lucida Sans" w:eastAsia="Times New Roman" w:hAnsi="Lucida Sans" w:cs="Times New Roman"/>
                <w:color w:val="000000"/>
                <w:sz w:val="20"/>
                <w:szCs w:val="20"/>
                <w:lang w:val="en-GB"/>
              </w:rPr>
            </w:pPr>
          </w:p>
        </w:tc>
        <w:tc>
          <w:tcPr>
            <w:tcW w:w="0" w:type="auto"/>
            <w:tcBorders>
              <w:top w:val="nil"/>
              <w:left w:val="nil"/>
              <w:bottom w:val="single" w:sz="4" w:space="0" w:color="595959" w:themeColor="text1" w:themeTint="A6"/>
              <w:right w:val="nil"/>
            </w:tcBorders>
            <w:shd w:val="clear" w:color="auto" w:fill="auto"/>
            <w:noWrap/>
            <w:vAlign w:val="bottom"/>
            <w:hideMark/>
          </w:tcPr>
          <w:p w14:paraId="787378FD" w14:textId="77777777" w:rsidR="002631A6" w:rsidRPr="009B761C" w:rsidRDefault="002631A6" w:rsidP="002631A6">
            <w:pPr>
              <w:rPr>
                <w:rFonts w:ascii="Lucida Sans" w:eastAsia="Times New Roman" w:hAnsi="Lucida Sans" w:cs="Times New Roman"/>
                <w:color w:val="000000"/>
                <w:sz w:val="20"/>
                <w:szCs w:val="20"/>
                <w:lang w:val="en-GB"/>
              </w:rPr>
            </w:pPr>
          </w:p>
        </w:tc>
      </w:tr>
      <w:tr w:rsidR="00864C40" w:rsidRPr="009B761C" w14:paraId="71616335" w14:textId="77777777" w:rsidTr="009B761C">
        <w:trPr>
          <w:trHeight w:val="280"/>
          <w:jc w:val="center"/>
        </w:trPr>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64E6C2B5" w14:textId="730C114F" w:rsidR="002631A6" w:rsidRPr="009B761C" w:rsidRDefault="00864C40" w:rsidP="002631A6">
            <w:pPr>
              <w:rPr>
                <w:rFonts w:ascii="Lucida Sans" w:eastAsia="Times New Roman" w:hAnsi="Lucida Sans" w:cs="Times New Roman"/>
                <w:color w:val="000000"/>
                <w:sz w:val="20"/>
                <w:szCs w:val="20"/>
                <w:lang w:val="en-GB"/>
              </w:rPr>
            </w:pPr>
            <w:r>
              <w:rPr>
                <w:rFonts w:ascii="Lucida Sans" w:eastAsia="Times New Roman" w:hAnsi="Lucida Sans" w:cs="Times New Roman"/>
                <w:color w:val="000000"/>
                <w:sz w:val="20"/>
                <w:szCs w:val="20"/>
                <w:lang w:val="en-GB"/>
              </w:rPr>
              <w:t>Month\Course</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3C89949"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Jul-12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41AD4A4E"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Aug-12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0086270"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Sep-12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4CB51CD5"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Oct-12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B1FEF6B"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Nov-12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7330C61E"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Dec-12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12D5C78"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Jan-13</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4412CE7"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Feb-13</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4364746E"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Mar-13</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7FD389FB" w14:textId="77777777" w:rsidR="002631A6" w:rsidRPr="009B761C" w:rsidRDefault="002631A6" w:rsidP="002631A6">
            <w:p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Apr-13</w:t>
            </w:r>
          </w:p>
        </w:tc>
      </w:tr>
      <w:tr w:rsidR="00864C40" w:rsidRPr="009B761C" w14:paraId="760FB5DF" w14:textId="77777777" w:rsidTr="009B761C">
        <w:trPr>
          <w:trHeight w:val="280"/>
          <w:jc w:val="center"/>
        </w:trPr>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4027E05D"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C001</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4D73038"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E61A56A"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6313C1E0"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8019D93"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61</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4106B2CB"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165</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905FDE6"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109</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5EA2677"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115</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72D268C3"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165</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D09F043"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133</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152F1B6"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144</w:t>
            </w:r>
          </w:p>
        </w:tc>
      </w:tr>
      <w:tr w:rsidR="00864C40" w:rsidRPr="009B761C" w14:paraId="77942F24" w14:textId="77777777" w:rsidTr="009B761C">
        <w:trPr>
          <w:trHeight w:val="280"/>
          <w:jc w:val="center"/>
        </w:trPr>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3C11549"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C002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15A734D"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76062C62"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65E19C84"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1B3E69F8"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447405CB"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20F0727"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19</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59224CF"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18</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29AD12B"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30</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185752C3"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24</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690ECB25"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32</w:t>
            </w:r>
          </w:p>
        </w:tc>
      </w:tr>
      <w:tr w:rsidR="00864C40" w:rsidRPr="009B761C" w14:paraId="67249AF0" w14:textId="77777777" w:rsidTr="009B761C">
        <w:trPr>
          <w:trHeight w:val="280"/>
          <w:jc w:val="center"/>
        </w:trPr>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AE17D14"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C003</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7882BA1"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0DFE7E48"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773F4BDF"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15</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24EA14C"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138</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2D8EC10B"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462</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8909411"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296</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3D8D3E8C"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329</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6EA549B0"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507</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5608D40E"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354</w:t>
            </w:r>
          </w:p>
        </w:tc>
        <w:tc>
          <w:tcPr>
            <w:tcW w:w="0" w:type="auto"/>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bottom"/>
            <w:hideMark/>
          </w:tcPr>
          <w:p w14:paraId="2BBC0550" w14:textId="77777777" w:rsidR="002631A6" w:rsidRPr="009B761C" w:rsidRDefault="002631A6"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447</w:t>
            </w:r>
          </w:p>
        </w:tc>
      </w:tr>
    </w:tbl>
    <w:p w14:paraId="50F40C88" w14:textId="77777777" w:rsidR="00F126F0" w:rsidRPr="009B761C" w:rsidRDefault="00F126F0">
      <w:pPr>
        <w:rPr>
          <w:rFonts w:ascii="Lucida Sans" w:hAnsi="Lucida Sans"/>
          <w:sz w:val="20"/>
          <w:szCs w:val="20"/>
        </w:rPr>
      </w:pPr>
    </w:p>
    <w:p w14:paraId="3D91911A" w14:textId="3941EC3C" w:rsidR="00130A4C" w:rsidRPr="009B761C" w:rsidRDefault="00130A4C">
      <w:pPr>
        <w:rPr>
          <w:rFonts w:ascii="Lucida Sans" w:hAnsi="Lucida Sans"/>
          <w:sz w:val="20"/>
          <w:szCs w:val="20"/>
        </w:rPr>
      </w:pPr>
      <w:r w:rsidRPr="009B761C">
        <w:rPr>
          <w:rFonts w:ascii="Lucida Sans" w:hAnsi="Lucida Sans"/>
          <w:sz w:val="20"/>
          <w:szCs w:val="20"/>
        </w:rPr>
        <w:t>This shows that there are peaks and troughs, but the numbers are climbing even in the quieter months.  The malnutrition course has had over 2</w:t>
      </w:r>
      <w:r w:rsidR="00D626F5" w:rsidRPr="009B761C">
        <w:rPr>
          <w:rFonts w:ascii="Lucida Sans" w:hAnsi="Lucida Sans"/>
          <w:sz w:val="20"/>
          <w:szCs w:val="20"/>
        </w:rPr>
        <w:t>,5</w:t>
      </w:r>
      <w:r w:rsidRPr="009B761C">
        <w:rPr>
          <w:rFonts w:ascii="Lucida Sans" w:hAnsi="Lucida Sans"/>
          <w:sz w:val="20"/>
          <w:szCs w:val="20"/>
        </w:rPr>
        <w:t xml:space="preserve">00 people sign up </w:t>
      </w:r>
      <w:r w:rsidR="003361B8" w:rsidRPr="009B761C">
        <w:rPr>
          <w:rFonts w:ascii="Lucida Sans" w:hAnsi="Lucida Sans"/>
          <w:sz w:val="20"/>
          <w:szCs w:val="20"/>
        </w:rPr>
        <w:t xml:space="preserve">in the </w:t>
      </w:r>
      <w:r w:rsidR="00D626F5" w:rsidRPr="009B761C">
        <w:rPr>
          <w:rFonts w:ascii="Lucida Sans" w:hAnsi="Lucida Sans"/>
          <w:sz w:val="20"/>
          <w:szCs w:val="20"/>
        </w:rPr>
        <w:t xml:space="preserve">7 </w:t>
      </w:r>
      <w:r w:rsidR="003361B8" w:rsidRPr="009B761C">
        <w:rPr>
          <w:rFonts w:ascii="Lucida Sans" w:hAnsi="Lucida Sans"/>
          <w:sz w:val="20"/>
          <w:szCs w:val="20"/>
        </w:rPr>
        <w:t xml:space="preserve">months from October 2012 to </w:t>
      </w:r>
      <w:r w:rsidR="00D626F5" w:rsidRPr="009B761C">
        <w:rPr>
          <w:rFonts w:ascii="Lucida Sans" w:hAnsi="Lucida Sans"/>
          <w:sz w:val="20"/>
          <w:szCs w:val="20"/>
        </w:rPr>
        <w:t xml:space="preserve">April </w:t>
      </w:r>
      <w:r w:rsidR="003361B8" w:rsidRPr="009B761C">
        <w:rPr>
          <w:rFonts w:ascii="Lucida Sans" w:hAnsi="Lucida Sans"/>
          <w:sz w:val="20"/>
          <w:szCs w:val="20"/>
        </w:rPr>
        <w:t xml:space="preserve">2013.  Based on conservative modeling, </w:t>
      </w:r>
      <w:r w:rsidR="00D626F5" w:rsidRPr="009B761C">
        <w:rPr>
          <w:rFonts w:ascii="Lucida Sans" w:hAnsi="Lucida Sans"/>
          <w:sz w:val="20"/>
          <w:szCs w:val="20"/>
        </w:rPr>
        <w:t xml:space="preserve">it </w:t>
      </w:r>
      <w:r w:rsidR="00F83373" w:rsidRPr="009B761C">
        <w:rPr>
          <w:rFonts w:ascii="Lucida Sans" w:hAnsi="Lucida Sans"/>
          <w:sz w:val="20"/>
          <w:szCs w:val="20"/>
        </w:rPr>
        <w:t>should</w:t>
      </w:r>
      <w:r w:rsidR="003361B8" w:rsidRPr="009B761C">
        <w:rPr>
          <w:rFonts w:ascii="Lucida Sans" w:hAnsi="Lucida Sans"/>
          <w:sz w:val="20"/>
          <w:szCs w:val="20"/>
        </w:rPr>
        <w:t xml:space="preserve"> reach 5</w:t>
      </w:r>
      <w:r w:rsidR="00D626F5" w:rsidRPr="009B761C">
        <w:rPr>
          <w:rFonts w:ascii="Lucida Sans" w:hAnsi="Lucida Sans"/>
          <w:sz w:val="20"/>
          <w:szCs w:val="20"/>
        </w:rPr>
        <w:t>,</w:t>
      </w:r>
      <w:r w:rsidR="003361B8" w:rsidRPr="009B761C">
        <w:rPr>
          <w:rFonts w:ascii="Lucida Sans" w:hAnsi="Lucida Sans"/>
          <w:sz w:val="20"/>
          <w:szCs w:val="20"/>
        </w:rPr>
        <w:t>000 over a full year (</w:t>
      </w:r>
      <w:r w:rsidR="00D626F5" w:rsidRPr="009B761C">
        <w:rPr>
          <w:rFonts w:ascii="Lucida Sans" w:hAnsi="Lucida Sans"/>
          <w:sz w:val="20"/>
          <w:szCs w:val="20"/>
        </w:rPr>
        <w:t xml:space="preserve">by </w:t>
      </w:r>
      <w:r w:rsidR="003361B8" w:rsidRPr="009B761C">
        <w:rPr>
          <w:rFonts w:ascii="Lucida Sans" w:hAnsi="Lucida Sans"/>
          <w:sz w:val="20"/>
          <w:szCs w:val="20"/>
        </w:rPr>
        <w:t>Sept</w:t>
      </w:r>
      <w:r w:rsidR="00D626F5" w:rsidRPr="009B761C">
        <w:rPr>
          <w:rFonts w:ascii="Lucida Sans" w:hAnsi="Lucida Sans"/>
          <w:sz w:val="20"/>
          <w:szCs w:val="20"/>
        </w:rPr>
        <w:t>ember</w:t>
      </w:r>
      <w:r w:rsidR="003361B8" w:rsidRPr="009B761C">
        <w:rPr>
          <w:rFonts w:ascii="Lucida Sans" w:hAnsi="Lucida Sans"/>
          <w:sz w:val="20"/>
          <w:szCs w:val="20"/>
        </w:rPr>
        <w:t xml:space="preserve"> 13).</w:t>
      </w:r>
    </w:p>
    <w:p w14:paraId="1478682B" w14:textId="77777777" w:rsidR="00130A4C" w:rsidRPr="009B761C" w:rsidRDefault="00130A4C">
      <w:pPr>
        <w:rPr>
          <w:rFonts w:ascii="Lucida Sans" w:hAnsi="Lucida Sans"/>
          <w:sz w:val="20"/>
          <w:szCs w:val="20"/>
        </w:rPr>
      </w:pPr>
    </w:p>
    <w:p w14:paraId="6A40E54D" w14:textId="77777777" w:rsidR="00130A4C" w:rsidRPr="009B761C" w:rsidRDefault="00130A4C">
      <w:pPr>
        <w:rPr>
          <w:rFonts w:ascii="Lucida Sans" w:hAnsi="Lucida Sans"/>
          <w:sz w:val="20"/>
          <w:szCs w:val="20"/>
        </w:rPr>
      </w:pPr>
    </w:p>
    <w:p w14:paraId="56A9B734" w14:textId="77777777" w:rsidR="00130A4C" w:rsidRPr="009B761C" w:rsidRDefault="00F83373">
      <w:pPr>
        <w:rPr>
          <w:rFonts w:ascii="Lucida Sans" w:hAnsi="Lucida Sans"/>
          <w:b/>
          <w:sz w:val="20"/>
          <w:szCs w:val="20"/>
        </w:rPr>
      </w:pPr>
      <w:r w:rsidRPr="009B761C">
        <w:rPr>
          <w:rFonts w:ascii="Lucida Sans" w:hAnsi="Lucida Sans"/>
          <w:b/>
          <w:sz w:val="20"/>
          <w:szCs w:val="20"/>
        </w:rPr>
        <w:t>User demographics</w:t>
      </w:r>
    </w:p>
    <w:p w14:paraId="47E625E0" w14:textId="77777777" w:rsidR="00F83373" w:rsidRPr="009B761C" w:rsidRDefault="00F83373">
      <w:pPr>
        <w:rPr>
          <w:rFonts w:ascii="Lucida Sans" w:hAnsi="Lucida Sans"/>
          <w:sz w:val="20"/>
          <w:szCs w:val="20"/>
        </w:rPr>
      </w:pPr>
    </w:p>
    <w:p w14:paraId="38646751" w14:textId="31108BB2" w:rsidR="00D626F5" w:rsidRPr="009B761C" w:rsidRDefault="00720171" w:rsidP="00720171">
      <w:pPr>
        <w:pStyle w:val="ListParagraph"/>
        <w:numPr>
          <w:ilvl w:val="0"/>
          <w:numId w:val="1"/>
        </w:numPr>
        <w:rPr>
          <w:rFonts w:ascii="Lucida Sans" w:hAnsi="Lucida Sans"/>
          <w:sz w:val="20"/>
          <w:szCs w:val="20"/>
        </w:rPr>
      </w:pPr>
      <w:r w:rsidRPr="009B761C">
        <w:rPr>
          <w:rFonts w:ascii="Lucida Sans" w:hAnsi="Lucida Sans"/>
          <w:sz w:val="20"/>
          <w:szCs w:val="20"/>
        </w:rPr>
        <w:t>Country analysis:  Users of the malnutrition course have come from 104 countries.  All country statistics are in appendix one. The top ranking countries are as follows:</w:t>
      </w:r>
    </w:p>
    <w:p w14:paraId="6347D000" w14:textId="62CBF398" w:rsidR="00720171" w:rsidRPr="009B761C" w:rsidRDefault="00720171" w:rsidP="009B761C">
      <w:pPr>
        <w:pStyle w:val="ListParagraph"/>
        <w:ind w:left="360"/>
        <w:rPr>
          <w:rFonts w:ascii="Lucida Sans" w:hAnsi="Lucida Sans"/>
          <w:sz w:val="20"/>
          <w:szCs w:val="20"/>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1079"/>
        <w:gridCol w:w="3940"/>
        <w:gridCol w:w="4727"/>
      </w:tblGrid>
      <w:tr w:rsidR="001845E3" w:rsidRPr="009B761C" w14:paraId="29901775" w14:textId="77777777" w:rsidTr="001845E3">
        <w:trPr>
          <w:jc w:val="center"/>
        </w:trPr>
        <w:tc>
          <w:tcPr>
            <w:tcW w:w="0" w:type="auto"/>
          </w:tcPr>
          <w:p w14:paraId="550370BB" w14:textId="65994CE7" w:rsidR="00720171" w:rsidRPr="009B761C" w:rsidRDefault="00D626F5" w:rsidP="00720171">
            <w:pPr>
              <w:rPr>
                <w:rFonts w:ascii="Lucida Sans" w:hAnsi="Lucida Sans"/>
                <w:b/>
                <w:sz w:val="20"/>
                <w:szCs w:val="20"/>
              </w:rPr>
            </w:pPr>
            <w:r w:rsidRPr="009B761C">
              <w:rPr>
                <w:rFonts w:ascii="Lucida Sans" w:hAnsi="Lucida Sans"/>
                <w:b/>
                <w:sz w:val="20"/>
                <w:szCs w:val="20"/>
              </w:rPr>
              <w:t>Country</w:t>
            </w:r>
          </w:p>
        </w:tc>
        <w:tc>
          <w:tcPr>
            <w:tcW w:w="3940" w:type="dxa"/>
          </w:tcPr>
          <w:p w14:paraId="0008A2E2" w14:textId="774DADEC" w:rsidR="00720171" w:rsidRPr="009B761C" w:rsidRDefault="00864C40" w:rsidP="00720171">
            <w:pPr>
              <w:rPr>
                <w:rFonts w:ascii="Lucida Sans" w:hAnsi="Lucida Sans"/>
                <w:b/>
                <w:sz w:val="20"/>
                <w:szCs w:val="20"/>
              </w:rPr>
            </w:pPr>
            <w:r>
              <w:rPr>
                <w:rFonts w:ascii="Lucida Sans" w:hAnsi="Lucida Sans"/>
                <w:b/>
                <w:sz w:val="20"/>
                <w:szCs w:val="20"/>
              </w:rPr>
              <w:t>Course enrolment</w:t>
            </w:r>
          </w:p>
        </w:tc>
        <w:tc>
          <w:tcPr>
            <w:tcW w:w="4727" w:type="dxa"/>
          </w:tcPr>
          <w:p w14:paraId="665D6F9F" w14:textId="77777777" w:rsidR="00720171" w:rsidRPr="009B761C" w:rsidRDefault="00720171" w:rsidP="00720171">
            <w:pPr>
              <w:rPr>
                <w:rFonts w:ascii="Lucida Sans" w:hAnsi="Lucida Sans"/>
                <w:b/>
                <w:sz w:val="20"/>
                <w:szCs w:val="20"/>
              </w:rPr>
            </w:pPr>
            <w:r w:rsidRPr="009B761C">
              <w:rPr>
                <w:rFonts w:ascii="Lucida Sans" w:hAnsi="Lucida Sans"/>
                <w:b/>
                <w:sz w:val="20"/>
                <w:szCs w:val="20"/>
              </w:rPr>
              <w:t>Other details</w:t>
            </w:r>
          </w:p>
        </w:tc>
      </w:tr>
      <w:tr w:rsidR="001845E3" w:rsidRPr="009B761C" w14:paraId="0D445EE0" w14:textId="77777777" w:rsidTr="001845E3">
        <w:trPr>
          <w:jc w:val="center"/>
        </w:trPr>
        <w:tc>
          <w:tcPr>
            <w:tcW w:w="0" w:type="auto"/>
          </w:tcPr>
          <w:p w14:paraId="17E0ABD0" w14:textId="77777777" w:rsidR="00720171" w:rsidRPr="009B761C" w:rsidRDefault="00720171" w:rsidP="00720171">
            <w:pPr>
              <w:rPr>
                <w:rFonts w:ascii="Lucida Sans" w:hAnsi="Lucida Sans"/>
                <w:sz w:val="20"/>
                <w:szCs w:val="20"/>
              </w:rPr>
            </w:pPr>
            <w:r w:rsidRPr="009B761C">
              <w:rPr>
                <w:rFonts w:ascii="Lucida Sans" w:hAnsi="Lucida Sans"/>
                <w:sz w:val="20"/>
                <w:szCs w:val="20"/>
              </w:rPr>
              <w:t>Nigeria</w:t>
            </w:r>
          </w:p>
        </w:tc>
        <w:tc>
          <w:tcPr>
            <w:tcW w:w="3940" w:type="dxa"/>
          </w:tcPr>
          <w:p w14:paraId="212C08E8" w14:textId="77777777" w:rsidR="00720171" w:rsidRPr="009B761C" w:rsidRDefault="00720171" w:rsidP="00720171">
            <w:pPr>
              <w:rPr>
                <w:rFonts w:ascii="Lucida Sans" w:hAnsi="Lucida Sans"/>
                <w:sz w:val="20"/>
                <w:szCs w:val="20"/>
              </w:rPr>
            </w:pPr>
            <w:r w:rsidRPr="009B761C">
              <w:rPr>
                <w:rFonts w:ascii="Lucida Sans" w:hAnsi="Lucida Sans"/>
                <w:sz w:val="20"/>
                <w:szCs w:val="20"/>
              </w:rPr>
              <w:t xml:space="preserve">High numbers of users building on conference in Nigeria, but also high levels of internet use.  </w:t>
            </w:r>
          </w:p>
        </w:tc>
        <w:tc>
          <w:tcPr>
            <w:tcW w:w="4727" w:type="dxa"/>
          </w:tcPr>
          <w:p w14:paraId="315E648E" w14:textId="454CF672" w:rsidR="00720171" w:rsidRPr="009B761C" w:rsidRDefault="00720171" w:rsidP="00F734D9">
            <w:pPr>
              <w:rPr>
                <w:rFonts w:ascii="Lucida Sans" w:hAnsi="Lucida Sans"/>
                <w:sz w:val="20"/>
                <w:szCs w:val="20"/>
              </w:rPr>
            </w:pPr>
            <w:r w:rsidRPr="009B761C">
              <w:rPr>
                <w:rFonts w:ascii="Lucida Sans" w:hAnsi="Lucida Sans"/>
                <w:sz w:val="20"/>
                <w:szCs w:val="20"/>
              </w:rPr>
              <w:t>Institutional support from Charles</w:t>
            </w:r>
            <w:r w:rsidR="00864C40">
              <w:rPr>
                <w:rFonts w:ascii="Lucida Sans" w:hAnsi="Lucida Sans"/>
                <w:sz w:val="20"/>
                <w:szCs w:val="20"/>
              </w:rPr>
              <w:t xml:space="preserve"> Nkwoala at Michael </w:t>
            </w:r>
            <w:proofErr w:type="spellStart"/>
            <w:r w:rsidR="00864C40">
              <w:rPr>
                <w:rFonts w:ascii="Lucida Sans" w:hAnsi="Lucida Sans"/>
                <w:sz w:val="20"/>
                <w:szCs w:val="20"/>
              </w:rPr>
              <w:t>Okpara</w:t>
            </w:r>
            <w:proofErr w:type="spellEnd"/>
            <w:r w:rsidR="00864C40">
              <w:rPr>
                <w:rFonts w:ascii="Lucida Sans" w:hAnsi="Lucida Sans"/>
                <w:sz w:val="20"/>
                <w:szCs w:val="20"/>
              </w:rPr>
              <w:t xml:space="preserve"> University of Agriculture</w:t>
            </w:r>
            <w:r w:rsidRPr="009B761C">
              <w:rPr>
                <w:rFonts w:ascii="Lucida Sans" w:hAnsi="Lucida Sans"/>
                <w:sz w:val="20"/>
                <w:szCs w:val="20"/>
              </w:rPr>
              <w:t>, many of his students signing up</w:t>
            </w:r>
            <w:r w:rsidR="00F26743" w:rsidRPr="009B761C">
              <w:rPr>
                <w:rFonts w:ascii="Lucida Sans" w:hAnsi="Lucida Sans"/>
                <w:sz w:val="20"/>
                <w:szCs w:val="20"/>
              </w:rPr>
              <w:t>, contributing to the 408</w:t>
            </w:r>
            <w:r w:rsidR="00864C40">
              <w:rPr>
                <w:rFonts w:ascii="Lucida Sans" w:hAnsi="Lucida Sans"/>
                <w:sz w:val="20"/>
                <w:szCs w:val="20"/>
              </w:rPr>
              <w:t>.</w:t>
            </w:r>
          </w:p>
        </w:tc>
      </w:tr>
      <w:tr w:rsidR="001845E3" w:rsidRPr="009B761C" w14:paraId="5179CD9E" w14:textId="77777777" w:rsidTr="001845E3">
        <w:trPr>
          <w:jc w:val="center"/>
        </w:trPr>
        <w:tc>
          <w:tcPr>
            <w:tcW w:w="0" w:type="auto"/>
          </w:tcPr>
          <w:p w14:paraId="12F86F33" w14:textId="77777777" w:rsidR="00720171" w:rsidRPr="009B761C" w:rsidRDefault="00720171" w:rsidP="00720171">
            <w:pPr>
              <w:rPr>
                <w:rFonts w:ascii="Lucida Sans" w:hAnsi="Lucida Sans"/>
                <w:sz w:val="20"/>
                <w:szCs w:val="20"/>
              </w:rPr>
            </w:pPr>
            <w:r w:rsidRPr="009B761C">
              <w:rPr>
                <w:rFonts w:ascii="Lucida Sans" w:hAnsi="Lucida Sans"/>
                <w:sz w:val="20"/>
                <w:szCs w:val="20"/>
              </w:rPr>
              <w:t>India</w:t>
            </w:r>
          </w:p>
        </w:tc>
        <w:tc>
          <w:tcPr>
            <w:tcW w:w="3940" w:type="dxa"/>
          </w:tcPr>
          <w:p w14:paraId="5FCEB75D" w14:textId="298A3EA9" w:rsidR="00720171" w:rsidRPr="009B761C" w:rsidRDefault="00720171" w:rsidP="00F734D9">
            <w:pPr>
              <w:rPr>
                <w:rFonts w:ascii="Lucida Sans" w:hAnsi="Lucida Sans"/>
                <w:sz w:val="20"/>
                <w:szCs w:val="20"/>
              </w:rPr>
            </w:pPr>
            <w:r w:rsidRPr="009B761C">
              <w:rPr>
                <w:rFonts w:ascii="Lucida Sans" w:hAnsi="Lucida Sans"/>
                <w:sz w:val="20"/>
                <w:szCs w:val="20"/>
              </w:rPr>
              <w:t xml:space="preserve">Starting from just 3 people in October enrolments rose to 90 in March. India likely to be largest user within the next few months. </w:t>
            </w:r>
            <w:r w:rsidR="000B420A" w:rsidRPr="009B761C">
              <w:rPr>
                <w:rFonts w:ascii="Lucida Sans" w:hAnsi="Lucida Sans"/>
                <w:sz w:val="20"/>
                <w:szCs w:val="20"/>
              </w:rPr>
              <w:t xml:space="preserve">Many new contacts via </w:t>
            </w:r>
            <w:r w:rsidR="00AF3503" w:rsidRPr="009B761C">
              <w:rPr>
                <w:rFonts w:ascii="Lucida Sans" w:hAnsi="Lucida Sans"/>
                <w:sz w:val="20"/>
                <w:szCs w:val="20"/>
              </w:rPr>
              <w:t>LinkedIn</w:t>
            </w:r>
            <w:r w:rsidR="00E92C52" w:rsidRPr="009B761C">
              <w:rPr>
                <w:rFonts w:ascii="Lucida Sans" w:hAnsi="Lucida Sans"/>
                <w:sz w:val="20"/>
                <w:szCs w:val="20"/>
              </w:rPr>
              <w:t>.</w:t>
            </w:r>
          </w:p>
        </w:tc>
        <w:tc>
          <w:tcPr>
            <w:tcW w:w="4727" w:type="dxa"/>
          </w:tcPr>
          <w:p w14:paraId="185D61B3" w14:textId="55DDFCED" w:rsidR="00720171" w:rsidRPr="009B761C" w:rsidRDefault="00720171" w:rsidP="009B761C">
            <w:pPr>
              <w:rPr>
                <w:rFonts w:ascii="Lucida Sans" w:hAnsi="Lucida Sans"/>
                <w:sz w:val="20"/>
                <w:szCs w:val="20"/>
              </w:rPr>
            </w:pPr>
            <w:r w:rsidRPr="009B761C">
              <w:rPr>
                <w:rFonts w:ascii="Lucida Sans" w:hAnsi="Lucida Sans"/>
                <w:sz w:val="20"/>
                <w:szCs w:val="20"/>
              </w:rPr>
              <w:t>Th</w:t>
            </w:r>
            <w:r w:rsidR="000B420A" w:rsidRPr="009B761C">
              <w:rPr>
                <w:rFonts w:ascii="Lucida Sans" w:hAnsi="Lucida Sans"/>
                <w:sz w:val="20"/>
                <w:szCs w:val="20"/>
              </w:rPr>
              <w:t xml:space="preserve">e </w:t>
            </w:r>
            <w:r w:rsidR="00F26743" w:rsidRPr="009B761C">
              <w:rPr>
                <w:rFonts w:ascii="Lucida Sans" w:hAnsi="Lucida Sans"/>
                <w:sz w:val="20"/>
                <w:szCs w:val="20"/>
              </w:rPr>
              <w:t xml:space="preserve">325 </w:t>
            </w:r>
            <w:r w:rsidR="000B420A" w:rsidRPr="009B761C">
              <w:rPr>
                <w:rFonts w:ascii="Lucida Sans" w:hAnsi="Lucida Sans"/>
                <w:sz w:val="20"/>
                <w:szCs w:val="20"/>
              </w:rPr>
              <w:t xml:space="preserve">users are mostly doctors and </w:t>
            </w:r>
            <w:r w:rsidR="00864C40">
              <w:rPr>
                <w:rFonts w:ascii="Lucida Sans" w:hAnsi="Lucida Sans"/>
                <w:sz w:val="20"/>
                <w:szCs w:val="20"/>
              </w:rPr>
              <w:t>the majority</w:t>
            </w:r>
            <w:r w:rsidR="00864C40" w:rsidRPr="009B761C">
              <w:rPr>
                <w:rFonts w:ascii="Lucida Sans" w:hAnsi="Lucida Sans"/>
                <w:sz w:val="20"/>
                <w:szCs w:val="20"/>
              </w:rPr>
              <w:t xml:space="preserve"> </w:t>
            </w:r>
            <w:r w:rsidR="000B420A" w:rsidRPr="009B761C">
              <w:rPr>
                <w:rFonts w:ascii="Lucida Sans" w:hAnsi="Lucida Sans"/>
                <w:sz w:val="20"/>
                <w:szCs w:val="20"/>
              </w:rPr>
              <w:t xml:space="preserve">using </w:t>
            </w:r>
            <w:r w:rsidR="00864C40">
              <w:rPr>
                <w:rFonts w:ascii="Lucida Sans" w:hAnsi="Lucida Sans"/>
                <w:sz w:val="20"/>
                <w:szCs w:val="20"/>
              </w:rPr>
              <w:t xml:space="preserve">the </w:t>
            </w:r>
            <w:r w:rsidR="000B420A" w:rsidRPr="009B761C">
              <w:rPr>
                <w:rFonts w:ascii="Lucida Sans" w:hAnsi="Lucida Sans"/>
                <w:sz w:val="20"/>
                <w:szCs w:val="20"/>
              </w:rPr>
              <w:t>course for CPD. No institutional partners yet.</w:t>
            </w:r>
          </w:p>
        </w:tc>
      </w:tr>
      <w:tr w:rsidR="001845E3" w:rsidRPr="009B761C" w14:paraId="6F48AF1C" w14:textId="77777777" w:rsidTr="001845E3">
        <w:trPr>
          <w:jc w:val="center"/>
        </w:trPr>
        <w:tc>
          <w:tcPr>
            <w:tcW w:w="0" w:type="auto"/>
          </w:tcPr>
          <w:p w14:paraId="0644FF21" w14:textId="6C0B6E63" w:rsidR="00F26743" w:rsidRPr="009B761C" w:rsidRDefault="00F26743" w:rsidP="00720171">
            <w:pPr>
              <w:rPr>
                <w:rFonts w:ascii="Lucida Sans" w:hAnsi="Lucida Sans"/>
                <w:sz w:val="20"/>
                <w:szCs w:val="20"/>
              </w:rPr>
            </w:pPr>
            <w:r w:rsidRPr="009B761C">
              <w:rPr>
                <w:rFonts w:ascii="Lucida Sans" w:hAnsi="Lucida Sans"/>
                <w:sz w:val="20"/>
                <w:szCs w:val="20"/>
              </w:rPr>
              <w:t>Uganda</w:t>
            </w:r>
          </w:p>
        </w:tc>
        <w:tc>
          <w:tcPr>
            <w:tcW w:w="3940" w:type="dxa"/>
          </w:tcPr>
          <w:p w14:paraId="1FFC36C9" w14:textId="67F5BADE" w:rsidR="00F26743" w:rsidRPr="009B761C" w:rsidRDefault="00F26743" w:rsidP="00F734D9">
            <w:pPr>
              <w:rPr>
                <w:rFonts w:ascii="Lucida Sans" w:hAnsi="Lucida Sans"/>
                <w:sz w:val="20"/>
                <w:szCs w:val="20"/>
              </w:rPr>
            </w:pPr>
            <w:r w:rsidRPr="009B761C">
              <w:rPr>
                <w:rFonts w:ascii="Lucida Sans" w:hAnsi="Lucida Sans"/>
                <w:sz w:val="20"/>
                <w:szCs w:val="20"/>
              </w:rPr>
              <w:t>Individuals using the course</w:t>
            </w:r>
            <w:r w:rsidR="00864C40">
              <w:rPr>
                <w:rFonts w:ascii="Lucida Sans" w:hAnsi="Lucida Sans"/>
                <w:sz w:val="20"/>
                <w:szCs w:val="20"/>
              </w:rPr>
              <w:t xml:space="preserve"> and </w:t>
            </w:r>
            <w:proofErr w:type="spellStart"/>
            <w:r w:rsidR="00864C40">
              <w:rPr>
                <w:rFonts w:ascii="Lucida Sans" w:hAnsi="Lucida Sans"/>
                <w:sz w:val="20"/>
                <w:szCs w:val="20"/>
              </w:rPr>
              <w:t>Makerere</w:t>
            </w:r>
            <w:proofErr w:type="spellEnd"/>
            <w:r w:rsidR="00864C40">
              <w:rPr>
                <w:rFonts w:ascii="Lucida Sans" w:hAnsi="Lucida Sans"/>
                <w:sz w:val="20"/>
                <w:szCs w:val="20"/>
              </w:rPr>
              <w:t xml:space="preserve"> University students started to use from April 2013. </w:t>
            </w:r>
          </w:p>
        </w:tc>
        <w:tc>
          <w:tcPr>
            <w:tcW w:w="4727" w:type="dxa"/>
          </w:tcPr>
          <w:p w14:paraId="29CE6D6D" w14:textId="5EE1364D" w:rsidR="00F26743" w:rsidRPr="009B761C" w:rsidRDefault="00F26743" w:rsidP="009B761C">
            <w:pPr>
              <w:rPr>
                <w:rFonts w:ascii="Lucida Sans" w:hAnsi="Lucida Sans"/>
                <w:sz w:val="20"/>
                <w:szCs w:val="20"/>
              </w:rPr>
            </w:pPr>
            <w:r w:rsidRPr="009B761C">
              <w:rPr>
                <w:rFonts w:ascii="Lucida Sans" w:hAnsi="Lucida Sans"/>
                <w:sz w:val="20"/>
                <w:szCs w:val="20"/>
              </w:rPr>
              <w:t xml:space="preserve">Partnership with </w:t>
            </w:r>
            <w:proofErr w:type="spellStart"/>
            <w:r w:rsidRPr="009B761C">
              <w:rPr>
                <w:rFonts w:ascii="Lucida Sans" w:hAnsi="Lucida Sans"/>
                <w:sz w:val="20"/>
                <w:szCs w:val="20"/>
              </w:rPr>
              <w:t>Makarere</w:t>
            </w:r>
            <w:proofErr w:type="spellEnd"/>
            <w:r w:rsidRPr="009B761C">
              <w:rPr>
                <w:rFonts w:ascii="Lucida Sans" w:hAnsi="Lucida Sans"/>
                <w:sz w:val="20"/>
                <w:szCs w:val="20"/>
              </w:rPr>
              <w:t xml:space="preserve"> began in April</w:t>
            </w:r>
            <w:r w:rsidR="001845E3">
              <w:rPr>
                <w:rFonts w:ascii="Lucida Sans" w:hAnsi="Lucida Sans"/>
                <w:sz w:val="20"/>
                <w:szCs w:val="20"/>
              </w:rPr>
              <w:t xml:space="preserve"> through the Malnutrition Grant</w:t>
            </w:r>
            <w:r w:rsidRPr="009B761C">
              <w:rPr>
                <w:rFonts w:ascii="Lucida Sans" w:hAnsi="Lucida Sans"/>
                <w:sz w:val="20"/>
                <w:szCs w:val="20"/>
              </w:rPr>
              <w:t>, and 102 have enrolled on the course</w:t>
            </w:r>
            <w:r w:rsidR="001845E3">
              <w:rPr>
                <w:rFonts w:ascii="Lucida Sans" w:hAnsi="Lucida Sans"/>
                <w:sz w:val="20"/>
                <w:szCs w:val="20"/>
              </w:rPr>
              <w:t xml:space="preserve"> in April alone</w:t>
            </w:r>
            <w:r w:rsidRPr="009B761C">
              <w:rPr>
                <w:rFonts w:ascii="Lucida Sans" w:hAnsi="Lucida Sans"/>
                <w:sz w:val="20"/>
                <w:szCs w:val="20"/>
              </w:rPr>
              <w:t xml:space="preserve">. Most have completed the course or are in progress. The numbers of students will increase. </w:t>
            </w:r>
            <w:r w:rsidR="001845E3">
              <w:rPr>
                <w:rFonts w:ascii="Lucida Sans" w:hAnsi="Lucida Sans"/>
                <w:sz w:val="20"/>
                <w:szCs w:val="20"/>
              </w:rPr>
              <w:t xml:space="preserve">Integration and use of the malnutrition course for </w:t>
            </w:r>
            <w:proofErr w:type="spellStart"/>
            <w:r w:rsidR="001845E3">
              <w:rPr>
                <w:rFonts w:ascii="Lucida Sans" w:hAnsi="Lucida Sans"/>
                <w:sz w:val="20"/>
                <w:szCs w:val="20"/>
              </w:rPr>
              <w:t>Mulago</w:t>
            </w:r>
            <w:proofErr w:type="spellEnd"/>
            <w:r w:rsidR="001845E3">
              <w:rPr>
                <w:rFonts w:ascii="Lucida Sans" w:hAnsi="Lucida Sans"/>
                <w:sz w:val="20"/>
                <w:szCs w:val="20"/>
              </w:rPr>
              <w:t xml:space="preserve"> hospital postgraduate training was proposed and the work is in progress.</w:t>
            </w:r>
          </w:p>
        </w:tc>
      </w:tr>
      <w:tr w:rsidR="001845E3" w:rsidRPr="009B761C" w14:paraId="69D764D4" w14:textId="77777777" w:rsidTr="001845E3">
        <w:trPr>
          <w:jc w:val="center"/>
        </w:trPr>
        <w:tc>
          <w:tcPr>
            <w:tcW w:w="0" w:type="auto"/>
          </w:tcPr>
          <w:p w14:paraId="48D20C13" w14:textId="77777777" w:rsidR="00F26743" w:rsidRPr="009B761C" w:rsidRDefault="00F26743" w:rsidP="00720171">
            <w:pPr>
              <w:rPr>
                <w:rFonts w:ascii="Lucida Sans" w:hAnsi="Lucida Sans"/>
                <w:sz w:val="20"/>
                <w:szCs w:val="20"/>
              </w:rPr>
            </w:pPr>
            <w:r w:rsidRPr="009B761C">
              <w:rPr>
                <w:rFonts w:ascii="Lucida Sans" w:hAnsi="Lucida Sans"/>
                <w:sz w:val="20"/>
                <w:szCs w:val="20"/>
              </w:rPr>
              <w:t>United Kingdom</w:t>
            </w:r>
          </w:p>
        </w:tc>
        <w:tc>
          <w:tcPr>
            <w:tcW w:w="3940" w:type="dxa"/>
          </w:tcPr>
          <w:p w14:paraId="3D262166" w14:textId="2F16E613" w:rsidR="00F26743" w:rsidRPr="009B761C" w:rsidRDefault="00F26743" w:rsidP="00F734D9">
            <w:pPr>
              <w:rPr>
                <w:rFonts w:ascii="Lucida Sans" w:hAnsi="Lucida Sans"/>
                <w:sz w:val="20"/>
                <w:szCs w:val="20"/>
              </w:rPr>
            </w:pPr>
            <w:r w:rsidRPr="009B761C">
              <w:rPr>
                <w:rFonts w:ascii="Lucida Sans" w:hAnsi="Lucida Sans"/>
                <w:sz w:val="20"/>
                <w:szCs w:val="20"/>
              </w:rPr>
              <w:t>Steady number of users, significant number</w:t>
            </w:r>
            <w:r w:rsidR="001845E3">
              <w:rPr>
                <w:rFonts w:ascii="Lucida Sans" w:hAnsi="Lucida Sans"/>
                <w:sz w:val="20"/>
                <w:szCs w:val="20"/>
              </w:rPr>
              <w:t>s</w:t>
            </w:r>
            <w:r w:rsidRPr="009B761C">
              <w:rPr>
                <w:rFonts w:ascii="Lucida Sans" w:hAnsi="Lucida Sans"/>
                <w:sz w:val="20"/>
                <w:szCs w:val="20"/>
              </w:rPr>
              <w:t xml:space="preserve"> are MPH students from overseas.</w:t>
            </w:r>
          </w:p>
        </w:tc>
        <w:tc>
          <w:tcPr>
            <w:tcW w:w="4727" w:type="dxa"/>
          </w:tcPr>
          <w:p w14:paraId="7ADC207D" w14:textId="403CFF5E" w:rsidR="00F26743" w:rsidRPr="009B761C" w:rsidRDefault="00F26743" w:rsidP="00F734D9">
            <w:pPr>
              <w:rPr>
                <w:rFonts w:ascii="Lucida Sans" w:hAnsi="Lucida Sans"/>
                <w:sz w:val="20"/>
                <w:szCs w:val="20"/>
              </w:rPr>
            </w:pPr>
            <w:r w:rsidRPr="009B761C">
              <w:rPr>
                <w:rFonts w:ascii="Lucida Sans" w:hAnsi="Lucida Sans"/>
                <w:sz w:val="20"/>
                <w:szCs w:val="20"/>
              </w:rPr>
              <w:t xml:space="preserve">Only institutional user </w:t>
            </w:r>
            <w:r w:rsidR="001845E3">
              <w:rPr>
                <w:rFonts w:ascii="Lucida Sans" w:hAnsi="Lucida Sans"/>
                <w:sz w:val="20"/>
                <w:szCs w:val="20"/>
              </w:rPr>
              <w:t>is</w:t>
            </w:r>
            <w:r w:rsidR="001845E3" w:rsidRPr="009B761C">
              <w:rPr>
                <w:rFonts w:ascii="Lucida Sans" w:hAnsi="Lucida Sans"/>
                <w:sz w:val="20"/>
                <w:szCs w:val="20"/>
              </w:rPr>
              <w:t xml:space="preserve"> </w:t>
            </w:r>
            <w:r w:rsidRPr="009B761C">
              <w:rPr>
                <w:rFonts w:ascii="Lucida Sans" w:hAnsi="Lucida Sans"/>
                <w:sz w:val="20"/>
                <w:szCs w:val="20"/>
              </w:rPr>
              <w:t>Southampton School of Nursing.</w:t>
            </w:r>
          </w:p>
        </w:tc>
      </w:tr>
      <w:tr w:rsidR="001845E3" w:rsidRPr="009B761C" w14:paraId="5F025FAA" w14:textId="77777777" w:rsidTr="001845E3">
        <w:trPr>
          <w:jc w:val="center"/>
        </w:trPr>
        <w:tc>
          <w:tcPr>
            <w:tcW w:w="0" w:type="auto"/>
          </w:tcPr>
          <w:p w14:paraId="0743F7F4" w14:textId="77777777" w:rsidR="00F26743" w:rsidRPr="009B761C" w:rsidRDefault="00F26743" w:rsidP="00720171">
            <w:pPr>
              <w:rPr>
                <w:rFonts w:ascii="Lucida Sans" w:hAnsi="Lucida Sans"/>
                <w:sz w:val="20"/>
                <w:szCs w:val="20"/>
              </w:rPr>
            </w:pPr>
            <w:r w:rsidRPr="009B761C">
              <w:rPr>
                <w:rFonts w:ascii="Lucida Sans" w:hAnsi="Lucida Sans"/>
                <w:sz w:val="20"/>
                <w:szCs w:val="20"/>
              </w:rPr>
              <w:lastRenderedPageBreak/>
              <w:t>United States</w:t>
            </w:r>
          </w:p>
        </w:tc>
        <w:tc>
          <w:tcPr>
            <w:tcW w:w="3940" w:type="dxa"/>
          </w:tcPr>
          <w:p w14:paraId="558C046F" w14:textId="77777777" w:rsidR="00F26743" w:rsidRPr="009B761C" w:rsidRDefault="00F26743" w:rsidP="00720171">
            <w:pPr>
              <w:rPr>
                <w:rFonts w:ascii="Lucida Sans" w:hAnsi="Lucida Sans"/>
                <w:sz w:val="20"/>
                <w:szCs w:val="20"/>
              </w:rPr>
            </w:pPr>
            <w:r w:rsidRPr="009B761C">
              <w:rPr>
                <w:rFonts w:ascii="Lucida Sans" w:hAnsi="Lucida Sans"/>
                <w:sz w:val="20"/>
                <w:szCs w:val="20"/>
              </w:rPr>
              <w:t>Also individual users, many MPH students.</w:t>
            </w:r>
          </w:p>
        </w:tc>
        <w:tc>
          <w:tcPr>
            <w:tcW w:w="4727" w:type="dxa"/>
          </w:tcPr>
          <w:p w14:paraId="77930A63" w14:textId="77777777" w:rsidR="00F26743" w:rsidRPr="009B761C" w:rsidRDefault="00F26743" w:rsidP="00720171">
            <w:pPr>
              <w:rPr>
                <w:rFonts w:ascii="Lucida Sans" w:hAnsi="Lucida Sans"/>
                <w:sz w:val="20"/>
                <w:szCs w:val="20"/>
              </w:rPr>
            </w:pPr>
          </w:p>
        </w:tc>
      </w:tr>
      <w:tr w:rsidR="001845E3" w:rsidRPr="009B761C" w14:paraId="5B245CE2" w14:textId="77777777" w:rsidTr="001845E3">
        <w:trPr>
          <w:jc w:val="center"/>
        </w:trPr>
        <w:tc>
          <w:tcPr>
            <w:tcW w:w="0" w:type="auto"/>
          </w:tcPr>
          <w:p w14:paraId="791CE594" w14:textId="77777777" w:rsidR="00F26743" w:rsidRPr="009B761C" w:rsidRDefault="00F26743" w:rsidP="00720171">
            <w:pPr>
              <w:rPr>
                <w:rFonts w:ascii="Lucida Sans" w:hAnsi="Lucida Sans"/>
                <w:sz w:val="20"/>
                <w:szCs w:val="20"/>
              </w:rPr>
            </w:pPr>
            <w:r w:rsidRPr="009B761C">
              <w:rPr>
                <w:rFonts w:ascii="Lucida Sans" w:hAnsi="Lucida Sans"/>
                <w:sz w:val="20"/>
                <w:szCs w:val="20"/>
              </w:rPr>
              <w:t>Ghana</w:t>
            </w:r>
          </w:p>
        </w:tc>
        <w:tc>
          <w:tcPr>
            <w:tcW w:w="3940" w:type="dxa"/>
          </w:tcPr>
          <w:p w14:paraId="64A06363" w14:textId="77777777" w:rsidR="00F26743" w:rsidRPr="009B761C" w:rsidRDefault="00F26743" w:rsidP="00720171">
            <w:pPr>
              <w:rPr>
                <w:rFonts w:ascii="Lucida Sans" w:hAnsi="Lucida Sans"/>
                <w:sz w:val="20"/>
                <w:szCs w:val="20"/>
              </w:rPr>
            </w:pPr>
            <w:r w:rsidRPr="009B761C">
              <w:rPr>
                <w:rFonts w:ascii="Lucida Sans" w:hAnsi="Lucida Sans"/>
                <w:sz w:val="20"/>
                <w:szCs w:val="20"/>
              </w:rPr>
              <w:t>Individuals using the course, building on existing contacts.</w:t>
            </w:r>
          </w:p>
        </w:tc>
        <w:tc>
          <w:tcPr>
            <w:tcW w:w="4727" w:type="dxa"/>
          </w:tcPr>
          <w:p w14:paraId="7811BA48" w14:textId="713F318F" w:rsidR="00F26743" w:rsidRPr="009B761C" w:rsidRDefault="00F26743" w:rsidP="00F734D9">
            <w:pPr>
              <w:rPr>
                <w:rFonts w:ascii="Lucida Sans" w:hAnsi="Lucida Sans"/>
                <w:sz w:val="20"/>
                <w:szCs w:val="20"/>
              </w:rPr>
            </w:pPr>
            <w:r w:rsidRPr="009B761C">
              <w:rPr>
                <w:rFonts w:ascii="Lucida Sans" w:hAnsi="Lucida Sans"/>
                <w:sz w:val="20"/>
                <w:szCs w:val="20"/>
              </w:rPr>
              <w:t xml:space="preserve">Significant numbers from Kumasi, with Dr Annan using the course. Expected to grow with partnership with Catholic University </w:t>
            </w:r>
            <w:r w:rsidR="001845E3">
              <w:rPr>
                <w:rFonts w:ascii="Lucida Sans" w:hAnsi="Lucida Sans"/>
                <w:sz w:val="20"/>
                <w:szCs w:val="20"/>
              </w:rPr>
              <w:t xml:space="preserve">College </w:t>
            </w:r>
            <w:r w:rsidRPr="009B761C">
              <w:rPr>
                <w:rFonts w:ascii="Lucida Sans" w:hAnsi="Lucida Sans"/>
                <w:sz w:val="20"/>
                <w:szCs w:val="20"/>
              </w:rPr>
              <w:t>of Ghana from June</w:t>
            </w:r>
            <w:r w:rsidR="001845E3">
              <w:rPr>
                <w:rFonts w:ascii="Lucida Sans" w:hAnsi="Lucida Sans"/>
                <w:sz w:val="20"/>
                <w:szCs w:val="20"/>
              </w:rPr>
              <w:t xml:space="preserve"> 2013 (Malnutrition Grant)</w:t>
            </w:r>
            <w:r w:rsidRPr="009B761C">
              <w:rPr>
                <w:rFonts w:ascii="Lucida Sans" w:hAnsi="Lucida Sans"/>
                <w:sz w:val="20"/>
                <w:szCs w:val="20"/>
              </w:rPr>
              <w:t>.</w:t>
            </w:r>
            <w:r w:rsidR="001845E3">
              <w:rPr>
                <w:rFonts w:ascii="Lucida Sans" w:hAnsi="Lucida Sans"/>
                <w:sz w:val="20"/>
                <w:szCs w:val="20"/>
              </w:rPr>
              <w:t xml:space="preserve"> Joana </w:t>
            </w:r>
            <w:proofErr w:type="spellStart"/>
            <w:r w:rsidR="001845E3">
              <w:rPr>
                <w:rFonts w:ascii="Lucida Sans" w:hAnsi="Lucida Sans"/>
                <w:sz w:val="20"/>
                <w:szCs w:val="20"/>
              </w:rPr>
              <w:t>Apenkwa</w:t>
            </w:r>
            <w:proofErr w:type="spellEnd"/>
            <w:r w:rsidR="001845E3">
              <w:rPr>
                <w:rFonts w:ascii="Lucida Sans" w:hAnsi="Lucida Sans"/>
                <w:sz w:val="20"/>
                <w:szCs w:val="20"/>
              </w:rPr>
              <w:t xml:space="preserve">, the PI of the Malnutrition Grant project at the institution, has proposed to do a PhD using the Malnutrition Course for community health workers and mothers’ education. Her supervisor is at KNUST. </w:t>
            </w:r>
          </w:p>
        </w:tc>
      </w:tr>
      <w:tr w:rsidR="001845E3" w:rsidRPr="009B761C" w14:paraId="1C716922" w14:textId="77777777" w:rsidTr="001845E3">
        <w:trPr>
          <w:jc w:val="center"/>
        </w:trPr>
        <w:tc>
          <w:tcPr>
            <w:tcW w:w="0" w:type="auto"/>
          </w:tcPr>
          <w:p w14:paraId="1D0C2657" w14:textId="77777777" w:rsidR="00F26743" w:rsidRPr="009B761C" w:rsidRDefault="00F26743" w:rsidP="00720171">
            <w:pPr>
              <w:rPr>
                <w:rFonts w:ascii="Lucida Sans" w:hAnsi="Lucida Sans"/>
                <w:sz w:val="20"/>
                <w:szCs w:val="20"/>
              </w:rPr>
            </w:pPr>
            <w:r w:rsidRPr="009B761C">
              <w:rPr>
                <w:rFonts w:ascii="Lucida Sans" w:hAnsi="Lucida Sans"/>
                <w:sz w:val="20"/>
                <w:szCs w:val="20"/>
              </w:rPr>
              <w:t>Kenya</w:t>
            </w:r>
          </w:p>
        </w:tc>
        <w:tc>
          <w:tcPr>
            <w:tcW w:w="3940" w:type="dxa"/>
          </w:tcPr>
          <w:p w14:paraId="7627A215" w14:textId="77777777" w:rsidR="00F26743" w:rsidRPr="009B761C" w:rsidRDefault="00F26743" w:rsidP="00720171">
            <w:pPr>
              <w:rPr>
                <w:rFonts w:ascii="Lucida Sans" w:hAnsi="Lucida Sans"/>
                <w:sz w:val="20"/>
                <w:szCs w:val="20"/>
              </w:rPr>
            </w:pPr>
            <w:r w:rsidRPr="009B761C">
              <w:rPr>
                <w:rFonts w:ascii="Lucida Sans" w:hAnsi="Lucida Sans"/>
                <w:sz w:val="20"/>
                <w:szCs w:val="20"/>
              </w:rPr>
              <w:t xml:space="preserve">Links established via Social Media and email.  </w:t>
            </w:r>
          </w:p>
        </w:tc>
        <w:tc>
          <w:tcPr>
            <w:tcW w:w="4727" w:type="dxa"/>
          </w:tcPr>
          <w:p w14:paraId="6981EE98" w14:textId="7F1D88DE" w:rsidR="00F26743" w:rsidRPr="009B761C" w:rsidRDefault="00F26743" w:rsidP="00720171">
            <w:pPr>
              <w:rPr>
                <w:rFonts w:ascii="Lucida Sans" w:hAnsi="Lucida Sans"/>
                <w:sz w:val="20"/>
                <w:szCs w:val="20"/>
              </w:rPr>
            </w:pPr>
            <w:proofErr w:type="spellStart"/>
            <w:r w:rsidRPr="009B761C">
              <w:rPr>
                <w:rFonts w:ascii="Lucida Sans" w:hAnsi="Lucida Sans"/>
                <w:sz w:val="20"/>
                <w:szCs w:val="20"/>
              </w:rPr>
              <w:t>Masinde</w:t>
            </w:r>
            <w:proofErr w:type="spellEnd"/>
            <w:r w:rsidRPr="009B761C">
              <w:rPr>
                <w:rFonts w:ascii="Lucida Sans" w:hAnsi="Lucida Sans"/>
                <w:sz w:val="20"/>
                <w:szCs w:val="20"/>
              </w:rPr>
              <w:t xml:space="preserve"> </w:t>
            </w:r>
            <w:proofErr w:type="spellStart"/>
            <w:r w:rsidRPr="009B761C">
              <w:rPr>
                <w:rFonts w:ascii="Lucida Sans" w:hAnsi="Lucida Sans"/>
                <w:sz w:val="20"/>
                <w:szCs w:val="20"/>
              </w:rPr>
              <w:t>Muliro</w:t>
            </w:r>
            <w:proofErr w:type="spellEnd"/>
            <w:r w:rsidRPr="009B761C">
              <w:rPr>
                <w:rFonts w:ascii="Lucida Sans" w:hAnsi="Lucida Sans"/>
                <w:sz w:val="20"/>
                <w:szCs w:val="20"/>
              </w:rPr>
              <w:t xml:space="preserve"> University of Science and Technology </w:t>
            </w:r>
            <w:r w:rsidR="001845E3" w:rsidRPr="009B761C">
              <w:rPr>
                <w:rFonts w:ascii="Lucida Sans" w:hAnsi="Lucida Sans"/>
                <w:sz w:val="20"/>
                <w:szCs w:val="20"/>
              </w:rPr>
              <w:t>use</w:t>
            </w:r>
            <w:r w:rsidR="001845E3">
              <w:rPr>
                <w:rFonts w:ascii="Lucida Sans" w:hAnsi="Lucida Sans"/>
                <w:sz w:val="20"/>
                <w:szCs w:val="20"/>
              </w:rPr>
              <w:t>s</w:t>
            </w:r>
            <w:r w:rsidR="001845E3" w:rsidRPr="009B761C">
              <w:rPr>
                <w:rFonts w:ascii="Lucida Sans" w:hAnsi="Lucida Sans"/>
                <w:sz w:val="20"/>
                <w:szCs w:val="20"/>
              </w:rPr>
              <w:t xml:space="preserve"> </w:t>
            </w:r>
            <w:r w:rsidRPr="009B761C">
              <w:rPr>
                <w:rFonts w:ascii="Lucida Sans" w:hAnsi="Lucida Sans"/>
                <w:sz w:val="20"/>
                <w:szCs w:val="20"/>
              </w:rPr>
              <w:t xml:space="preserve">the CD version </w:t>
            </w:r>
            <w:r w:rsidR="001845E3">
              <w:rPr>
                <w:rFonts w:ascii="Lucida Sans" w:hAnsi="Lucida Sans"/>
                <w:sz w:val="20"/>
                <w:szCs w:val="20"/>
              </w:rPr>
              <w:t xml:space="preserve">of the malnutrition course </w:t>
            </w:r>
            <w:r w:rsidRPr="009B761C">
              <w:rPr>
                <w:rFonts w:ascii="Lucida Sans" w:hAnsi="Lucida Sans"/>
                <w:sz w:val="20"/>
                <w:szCs w:val="20"/>
              </w:rPr>
              <w:t>for students</w:t>
            </w:r>
            <w:r w:rsidR="001845E3">
              <w:rPr>
                <w:rFonts w:ascii="Lucida Sans" w:hAnsi="Lucida Sans"/>
                <w:sz w:val="20"/>
                <w:szCs w:val="20"/>
              </w:rPr>
              <w:t>,</w:t>
            </w:r>
            <w:r w:rsidRPr="009B761C">
              <w:rPr>
                <w:rFonts w:ascii="Lucida Sans" w:hAnsi="Lucida Sans"/>
                <w:sz w:val="20"/>
                <w:szCs w:val="20"/>
              </w:rPr>
              <w:t xml:space="preserve"> and community and government health workers (applied for the best practice award).</w:t>
            </w:r>
          </w:p>
          <w:p w14:paraId="38AB3DDF" w14:textId="77777777" w:rsidR="00F26743" w:rsidRPr="009B761C" w:rsidRDefault="00F26743">
            <w:pPr>
              <w:rPr>
                <w:rFonts w:ascii="Lucida Sans" w:hAnsi="Lucida Sans"/>
                <w:sz w:val="20"/>
                <w:szCs w:val="20"/>
              </w:rPr>
            </w:pPr>
            <w:r w:rsidRPr="009B761C">
              <w:rPr>
                <w:rFonts w:ascii="Lucida Sans" w:hAnsi="Lucida Sans"/>
                <w:sz w:val="20"/>
                <w:szCs w:val="20"/>
              </w:rPr>
              <w:t>No institutional hosting but lots of interest.</w:t>
            </w:r>
          </w:p>
        </w:tc>
      </w:tr>
      <w:tr w:rsidR="001845E3" w:rsidRPr="009B761C" w14:paraId="320F28AA" w14:textId="77777777" w:rsidTr="009B761C">
        <w:trPr>
          <w:trHeight w:val="606"/>
          <w:jc w:val="center"/>
        </w:trPr>
        <w:tc>
          <w:tcPr>
            <w:tcW w:w="0" w:type="auto"/>
          </w:tcPr>
          <w:p w14:paraId="45DAFE04" w14:textId="77777777" w:rsidR="00F26743" w:rsidRPr="009B761C" w:rsidRDefault="00F26743" w:rsidP="00720171">
            <w:pPr>
              <w:rPr>
                <w:rFonts w:ascii="Lucida Sans" w:hAnsi="Lucida Sans"/>
                <w:sz w:val="20"/>
                <w:szCs w:val="20"/>
              </w:rPr>
            </w:pPr>
          </w:p>
          <w:p w14:paraId="7D4FAFEC" w14:textId="77777777" w:rsidR="00F26743" w:rsidRPr="009B761C" w:rsidRDefault="00F26743" w:rsidP="00720171">
            <w:pPr>
              <w:rPr>
                <w:rFonts w:ascii="Lucida Sans" w:hAnsi="Lucida Sans"/>
                <w:sz w:val="20"/>
                <w:szCs w:val="20"/>
              </w:rPr>
            </w:pPr>
            <w:r w:rsidRPr="009B761C">
              <w:rPr>
                <w:rFonts w:ascii="Lucida Sans" w:hAnsi="Lucida Sans"/>
                <w:sz w:val="20"/>
                <w:szCs w:val="20"/>
              </w:rPr>
              <w:t>Ethiopia</w:t>
            </w:r>
          </w:p>
        </w:tc>
        <w:tc>
          <w:tcPr>
            <w:tcW w:w="3940" w:type="dxa"/>
          </w:tcPr>
          <w:p w14:paraId="751CF415" w14:textId="77777777" w:rsidR="00F26743" w:rsidRPr="009B761C" w:rsidRDefault="00F26743" w:rsidP="00720171">
            <w:pPr>
              <w:rPr>
                <w:rFonts w:ascii="Lucida Sans" w:hAnsi="Lucida Sans"/>
                <w:sz w:val="20"/>
                <w:szCs w:val="20"/>
              </w:rPr>
            </w:pPr>
            <w:r w:rsidRPr="009B761C">
              <w:rPr>
                <w:rFonts w:ascii="Lucida Sans" w:hAnsi="Lucida Sans"/>
                <w:sz w:val="20"/>
                <w:szCs w:val="20"/>
              </w:rPr>
              <w:t xml:space="preserve">Links established via Social Media and email.  </w:t>
            </w:r>
          </w:p>
        </w:tc>
        <w:tc>
          <w:tcPr>
            <w:tcW w:w="4727" w:type="dxa"/>
          </w:tcPr>
          <w:p w14:paraId="72CCB380" w14:textId="77777777" w:rsidR="00F26743" w:rsidRPr="009B761C" w:rsidRDefault="00F26743" w:rsidP="00720171">
            <w:pPr>
              <w:rPr>
                <w:rFonts w:ascii="Lucida Sans" w:hAnsi="Lucida Sans"/>
                <w:sz w:val="20"/>
                <w:szCs w:val="20"/>
              </w:rPr>
            </w:pPr>
            <w:r w:rsidRPr="009B761C">
              <w:rPr>
                <w:rFonts w:ascii="Lucida Sans" w:hAnsi="Lucida Sans"/>
                <w:sz w:val="20"/>
                <w:szCs w:val="20"/>
              </w:rPr>
              <w:t xml:space="preserve">High numbers of individual users, and partnership with </w:t>
            </w:r>
            <w:proofErr w:type="spellStart"/>
            <w:r w:rsidRPr="009B761C">
              <w:rPr>
                <w:rFonts w:ascii="Lucida Sans" w:hAnsi="Lucida Sans"/>
                <w:sz w:val="20"/>
                <w:szCs w:val="20"/>
              </w:rPr>
              <w:t>Jimma</w:t>
            </w:r>
            <w:proofErr w:type="spellEnd"/>
            <w:r w:rsidRPr="009B761C">
              <w:rPr>
                <w:rFonts w:ascii="Lucida Sans" w:hAnsi="Lucida Sans"/>
                <w:sz w:val="20"/>
                <w:szCs w:val="20"/>
              </w:rPr>
              <w:t xml:space="preserve"> University developing (</w:t>
            </w:r>
            <w:proofErr w:type="spellStart"/>
            <w:r w:rsidRPr="009B761C">
              <w:rPr>
                <w:rFonts w:ascii="Lucida Sans" w:hAnsi="Lucida Sans"/>
                <w:sz w:val="20"/>
                <w:szCs w:val="20"/>
              </w:rPr>
              <w:t>Jimma</w:t>
            </w:r>
            <w:proofErr w:type="spellEnd"/>
            <w:r w:rsidRPr="009B761C">
              <w:rPr>
                <w:rFonts w:ascii="Lucida Sans" w:hAnsi="Lucida Sans"/>
                <w:sz w:val="20"/>
                <w:szCs w:val="20"/>
              </w:rPr>
              <w:t xml:space="preserve"> is hosting the course).</w:t>
            </w:r>
          </w:p>
        </w:tc>
      </w:tr>
      <w:tr w:rsidR="001845E3" w:rsidRPr="009B761C" w14:paraId="0FD480BA" w14:textId="77777777" w:rsidTr="001845E3">
        <w:trPr>
          <w:jc w:val="center"/>
        </w:trPr>
        <w:tc>
          <w:tcPr>
            <w:tcW w:w="0" w:type="auto"/>
          </w:tcPr>
          <w:p w14:paraId="0A97E2A5" w14:textId="77777777" w:rsidR="00F26743" w:rsidRPr="009B761C" w:rsidRDefault="00F26743" w:rsidP="00720171">
            <w:pPr>
              <w:rPr>
                <w:rFonts w:ascii="Lucida Sans" w:hAnsi="Lucida Sans"/>
                <w:sz w:val="20"/>
                <w:szCs w:val="20"/>
              </w:rPr>
            </w:pPr>
            <w:r w:rsidRPr="009B761C">
              <w:rPr>
                <w:rFonts w:ascii="Lucida Sans" w:hAnsi="Lucida Sans"/>
                <w:sz w:val="20"/>
                <w:szCs w:val="20"/>
              </w:rPr>
              <w:t>Pakistan</w:t>
            </w:r>
          </w:p>
        </w:tc>
        <w:tc>
          <w:tcPr>
            <w:tcW w:w="3940" w:type="dxa"/>
          </w:tcPr>
          <w:p w14:paraId="7FDE8218" w14:textId="77777777" w:rsidR="00F26743" w:rsidRPr="009B761C" w:rsidRDefault="00F26743" w:rsidP="00720171">
            <w:pPr>
              <w:rPr>
                <w:rFonts w:ascii="Lucida Sans" w:hAnsi="Lucida Sans"/>
                <w:sz w:val="20"/>
                <w:szCs w:val="20"/>
              </w:rPr>
            </w:pPr>
            <w:r w:rsidRPr="009B761C">
              <w:rPr>
                <w:rFonts w:ascii="Lucida Sans" w:hAnsi="Lucida Sans"/>
                <w:sz w:val="20"/>
                <w:szCs w:val="20"/>
              </w:rPr>
              <w:t xml:space="preserve">Links established via Social Media and email.  </w:t>
            </w:r>
          </w:p>
        </w:tc>
        <w:tc>
          <w:tcPr>
            <w:tcW w:w="4727" w:type="dxa"/>
          </w:tcPr>
          <w:p w14:paraId="1631CEBA" w14:textId="00ED12AD" w:rsidR="00F26743" w:rsidRPr="009B761C" w:rsidRDefault="00F26743" w:rsidP="00720171">
            <w:pPr>
              <w:rPr>
                <w:rFonts w:ascii="Lucida Sans" w:hAnsi="Lucida Sans"/>
                <w:sz w:val="20"/>
                <w:szCs w:val="20"/>
              </w:rPr>
            </w:pPr>
            <w:r w:rsidRPr="009B761C">
              <w:rPr>
                <w:rFonts w:ascii="Lucida Sans" w:hAnsi="Lucida Sans"/>
                <w:sz w:val="20"/>
                <w:szCs w:val="20"/>
              </w:rPr>
              <w:t>No institutional partners yet, many individual users</w:t>
            </w:r>
            <w:r w:rsidR="001845E3">
              <w:rPr>
                <w:rFonts w:ascii="Lucida Sans" w:hAnsi="Lucida Sans"/>
                <w:sz w:val="20"/>
                <w:szCs w:val="20"/>
              </w:rPr>
              <w:t>.</w:t>
            </w:r>
          </w:p>
        </w:tc>
      </w:tr>
      <w:tr w:rsidR="001845E3" w:rsidRPr="009B761C" w14:paraId="03A770DF" w14:textId="77777777" w:rsidTr="001845E3">
        <w:trPr>
          <w:jc w:val="center"/>
        </w:trPr>
        <w:tc>
          <w:tcPr>
            <w:tcW w:w="0" w:type="auto"/>
          </w:tcPr>
          <w:p w14:paraId="52889B8C" w14:textId="77777777" w:rsidR="00F26743" w:rsidRPr="009B761C" w:rsidRDefault="00F26743" w:rsidP="00720171">
            <w:pPr>
              <w:rPr>
                <w:rFonts w:ascii="Lucida Sans" w:hAnsi="Lucida Sans"/>
                <w:sz w:val="20"/>
                <w:szCs w:val="20"/>
              </w:rPr>
            </w:pPr>
            <w:r w:rsidRPr="009B761C">
              <w:rPr>
                <w:rFonts w:ascii="Lucida Sans" w:hAnsi="Lucida Sans"/>
                <w:sz w:val="20"/>
                <w:szCs w:val="20"/>
              </w:rPr>
              <w:t>Canada</w:t>
            </w:r>
          </w:p>
        </w:tc>
        <w:tc>
          <w:tcPr>
            <w:tcW w:w="3940" w:type="dxa"/>
          </w:tcPr>
          <w:p w14:paraId="5DC43B60" w14:textId="77777777" w:rsidR="00F26743" w:rsidRPr="009B761C" w:rsidRDefault="00F26743" w:rsidP="00720171">
            <w:pPr>
              <w:rPr>
                <w:rFonts w:ascii="Lucida Sans" w:hAnsi="Lucida Sans"/>
                <w:sz w:val="20"/>
                <w:szCs w:val="20"/>
              </w:rPr>
            </w:pPr>
            <w:r w:rsidRPr="009B761C">
              <w:rPr>
                <w:rFonts w:ascii="Lucida Sans" w:hAnsi="Lucida Sans"/>
                <w:sz w:val="20"/>
                <w:szCs w:val="20"/>
              </w:rPr>
              <w:t>Individuals only</w:t>
            </w:r>
          </w:p>
        </w:tc>
        <w:tc>
          <w:tcPr>
            <w:tcW w:w="4727" w:type="dxa"/>
          </w:tcPr>
          <w:p w14:paraId="4C26B2D5" w14:textId="77777777" w:rsidR="00F26743" w:rsidRPr="009B761C" w:rsidRDefault="00F26743" w:rsidP="00720171">
            <w:pPr>
              <w:rPr>
                <w:rFonts w:ascii="Lucida Sans" w:hAnsi="Lucida Sans"/>
                <w:sz w:val="20"/>
                <w:szCs w:val="20"/>
              </w:rPr>
            </w:pPr>
          </w:p>
        </w:tc>
      </w:tr>
      <w:tr w:rsidR="001845E3" w:rsidRPr="009B761C" w14:paraId="4E982589" w14:textId="77777777" w:rsidTr="001845E3">
        <w:trPr>
          <w:jc w:val="center"/>
        </w:trPr>
        <w:tc>
          <w:tcPr>
            <w:tcW w:w="0" w:type="auto"/>
          </w:tcPr>
          <w:p w14:paraId="49A1C62C" w14:textId="77777777" w:rsidR="00F26743" w:rsidRPr="009B761C" w:rsidRDefault="00F26743" w:rsidP="00720171">
            <w:pPr>
              <w:rPr>
                <w:rFonts w:ascii="Lucida Sans" w:hAnsi="Lucida Sans"/>
                <w:sz w:val="20"/>
                <w:szCs w:val="20"/>
              </w:rPr>
            </w:pPr>
            <w:r w:rsidRPr="009B761C">
              <w:rPr>
                <w:rFonts w:ascii="Lucida Sans" w:hAnsi="Lucida Sans"/>
                <w:sz w:val="20"/>
                <w:szCs w:val="20"/>
              </w:rPr>
              <w:t>South Africa</w:t>
            </w:r>
          </w:p>
        </w:tc>
        <w:tc>
          <w:tcPr>
            <w:tcW w:w="3940" w:type="dxa"/>
          </w:tcPr>
          <w:p w14:paraId="5E3C5170" w14:textId="77777777" w:rsidR="00F26743" w:rsidRPr="009B761C" w:rsidRDefault="00F26743" w:rsidP="00720171">
            <w:pPr>
              <w:rPr>
                <w:rFonts w:ascii="Lucida Sans" w:hAnsi="Lucida Sans"/>
                <w:sz w:val="20"/>
                <w:szCs w:val="20"/>
              </w:rPr>
            </w:pPr>
            <w:r w:rsidRPr="009B761C">
              <w:rPr>
                <w:rFonts w:ascii="Lucida Sans" w:hAnsi="Lucida Sans"/>
                <w:sz w:val="20"/>
                <w:szCs w:val="20"/>
              </w:rPr>
              <w:t>Quite low numbers, considering conference attendance and good internet levels.</w:t>
            </w:r>
          </w:p>
        </w:tc>
        <w:tc>
          <w:tcPr>
            <w:tcW w:w="4727" w:type="dxa"/>
          </w:tcPr>
          <w:p w14:paraId="4B0D0C28" w14:textId="77777777" w:rsidR="00F26743" w:rsidRPr="009B761C" w:rsidRDefault="00F26743" w:rsidP="00720171">
            <w:pPr>
              <w:rPr>
                <w:rFonts w:ascii="Lucida Sans" w:hAnsi="Lucida Sans"/>
                <w:sz w:val="20"/>
                <w:szCs w:val="20"/>
              </w:rPr>
            </w:pPr>
          </w:p>
        </w:tc>
      </w:tr>
      <w:tr w:rsidR="001845E3" w:rsidRPr="009B761C" w14:paraId="0AA2B633" w14:textId="77777777" w:rsidTr="001845E3">
        <w:trPr>
          <w:jc w:val="center"/>
        </w:trPr>
        <w:tc>
          <w:tcPr>
            <w:tcW w:w="0" w:type="auto"/>
          </w:tcPr>
          <w:p w14:paraId="3DE4CBCA" w14:textId="77777777" w:rsidR="00F26743" w:rsidRPr="009B761C" w:rsidRDefault="00F26743" w:rsidP="00720171">
            <w:pPr>
              <w:rPr>
                <w:rFonts w:ascii="Lucida Sans" w:hAnsi="Lucida Sans"/>
                <w:sz w:val="20"/>
                <w:szCs w:val="20"/>
              </w:rPr>
            </w:pPr>
            <w:r w:rsidRPr="009B761C">
              <w:rPr>
                <w:rFonts w:ascii="Lucida Sans" w:hAnsi="Lucida Sans"/>
                <w:sz w:val="20"/>
                <w:szCs w:val="20"/>
              </w:rPr>
              <w:t>Nepal</w:t>
            </w:r>
          </w:p>
        </w:tc>
        <w:tc>
          <w:tcPr>
            <w:tcW w:w="3940" w:type="dxa"/>
          </w:tcPr>
          <w:p w14:paraId="0D6AE81E" w14:textId="77777777" w:rsidR="00F26743" w:rsidRPr="009B761C" w:rsidRDefault="00F26743" w:rsidP="00720171">
            <w:pPr>
              <w:rPr>
                <w:rFonts w:ascii="Lucida Sans" w:hAnsi="Lucida Sans"/>
                <w:sz w:val="20"/>
                <w:szCs w:val="20"/>
              </w:rPr>
            </w:pPr>
            <w:r w:rsidRPr="009B761C">
              <w:rPr>
                <w:rFonts w:ascii="Lucida Sans" w:hAnsi="Lucida Sans"/>
                <w:sz w:val="20"/>
                <w:szCs w:val="20"/>
              </w:rPr>
              <w:t>Focus of specific LinkedIn campaign, beginning to make an impact with 29 people enrolled so far.</w:t>
            </w:r>
          </w:p>
        </w:tc>
        <w:tc>
          <w:tcPr>
            <w:tcW w:w="4727" w:type="dxa"/>
          </w:tcPr>
          <w:p w14:paraId="5957714E" w14:textId="517ED685" w:rsidR="00F26743" w:rsidRPr="009B761C" w:rsidRDefault="00F26743" w:rsidP="00F734D9">
            <w:pPr>
              <w:rPr>
                <w:rFonts w:ascii="Lucida Sans" w:hAnsi="Lucida Sans"/>
                <w:sz w:val="20"/>
                <w:szCs w:val="20"/>
              </w:rPr>
            </w:pPr>
            <w:r w:rsidRPr="009B761C">
              <w:rPr>
                <w:rFonts w:ascii="Lucida Sans" w:hAnsi="Lucida Sans"/>
                <w:sz w:val="20"/>
                <w:szCs w:val="20"/>
              </w:rPr>
              <w:t xml:space="preserve">Discussions beginning about institutional use with </w:t>
            </w:r>
            <w:proofErr w:type="spellStart"/>
            <w:r w:rsidRPr="009B761C">
              <w:rPr>
                <w:rFonts w:ascii="Lucida Sans" w:hAnsi="Lucida Sans"/>
                <w:sz w:val="20"/>
                <w:szCs w:val="20"/>
              </w:rPr>
              <w:t>Chitwan</w:t>
            </w:r>
            <w:proofErr w:type="spellEnd"/>
            <w:r w:rsidRPr="009B761C">
              <w:rPr>
                <w:rFonts w:ascii="Lucida Sans" w:hAnsi="Lucida Sans"/>
                <w:sz w:val="20"/>
                <w:szCs w:val="20"/>
              </w:rPr>
              <w:t xml:space="preserve"> Medical School</w:t>
            </w:r>
            <w:r w:rsidR="001845E3">
              <w:rPr>
                <w:rFonts w:ascii="Lucida Sans" w:hAnsi="Lucida Sans"/>
                <w:sz w:val="20"/>
                <w:szCs w:val="20"/>
              </w:rPr>
              <w:t xml:space="preserve"> and Family Development Nepal</w:t>
            </w:r>
            <w:r w:rsidR="00B8023B">
              <w:rPr>
                <w:rFonts w:ascii="Lucida Sans" w:hAnsi="Lucida Sans"/>
                <w:sz w:val="20"/>
                <w:szCs w:val="20"/>
              </w:rPr>
              <w:t>.</w:t>
            </w:r>
          </w:p>
        </w:tc>
      </w:tr>
    </w:tbl>
    <w:p w14:paraId="1F34757B" w14:textId="77777777" w:rsidR="00720171" w:rsidRPr="009B761C" w:rsidRDefault="00720171" w:rsidP="00720171">
      <w:pPr>
        <w:ind w:left="720"/>
        <w:rPr>
          <w:rFonts w:ascii="Lucida Sans" w:hAnsi="Lucida Sans"/>
          <w:sz w:val="20"/>
          <w:szCs w:val="20"/>
        </w:rPr>
      </w:pPr>
    </w:p>
    <w:p w14:paraId="1CF60B6D" w14:textId="77777777" w:rsidR="00720171" w:rsidRPr="009B761C" w:rsidRDefault="00720171" w:rsidP="00720171">
      <w:pPr>
        <w:rPr>
          <w:rFonts w:ascii="Lucida Sans" w:hAnsi="Lucida Sans"/>
          <w:sz w:val="20"/>
          <w:szCs w:val="20"/>
        </w:rPr>
      </w:pPr>
    </w:p>
    <w:p w14:paraId="26212034" w14:textId="77777777" w:rsidR="00720171" w:rsidRPr="009B761C" w:rsidRDefault="00DD0ACE" w:rsidP="009B761C">
      <w:pPr>
        <w:rPr>
          <w:rFonts w:ascii="Lucida Sans" w:hAnsi="Lucida Sans"/>
          <w:b/>
          <w:sz w:val="20"/>
          <w:szCs w:val="20"/>
        </w:rPr>
      </w:pPr>
      <w:r w:rsidRPr="009B761C">
        <w:rPr>
          <w:rFonts w:ascii="Lucida Sans" w:hAnsi="Lucida Sans"/>
          <w:b/>
          <w:sz w:val="20"/>
          <w:szCs w:val="20"/>
        </w:rPr>
        <w:t xml:space="preserve">2.  </w:t>
      </w:r>
      <w:r w:rsidR="00AF3503" w:rsidRPr="009B761C">
        <w:rPr>
          <w:rFonts w:ascii="Lucida Sans" w:hAnsi="Lucida Sans"/>
          <w:b/>
          <w:sz w:val="20"/>
          <w:szCs w:val="20"/>
        </w:rPr>
        <w:t>Analysis</w:t>
      </w:r>
      <w:r w:rsidR="0060707E" w:rsidRPr="009B761C">
        <w:rPr>
          <w:rFonts w:ascii="Lucida Sans" w:hAnsi="Lucida Sans"/>
          <w:b/>
          <w:sz w:val="20"/>
          <w:szCs w:val="20"/>
        </w:rPr>
        <w:t xml:space="preserve"> of P</w:t>
      </w:r>
      <w:r w:rsidRPr="009B761C">
        <w:rPr>
          <w:rFonts w:ascii="Lucida Sans" w:hAnsi="Lucida Sans"/>
          <w:b/>
          <w:sz w:val="20"/>
          <w:szCs w:val="20"/>
        </w:rPr>
        <w:t>rofessions</w:t>
      </w:r>
    </w:p>
    <w:p w14:paraId="5FDD28EE" w14:textId="77777777" w:rsidR="00F83373" w:rsidRPr="009B761C" w:rsidRDefault="00F83373">
      <w:pPr>
        <w:rPr>
          <w:rFonts w:ascii="Lucida Sans" w:hAnsi="Lucida Sans"/>
          <w:sz w:val="20"/>
          <w:szCs w:val="20"/>
        </w:rPr>
      </w:pPr>
    </w:p>
    <w:p w14:paraId="42781B96" w14:textId="6E32E75A" w:rsidR="00F36F54" w:rsidRPr="009B761C" w:rsidRDefault="00DD0ACE">
      <w:pPr>
        <w:rPr>
          <w:rFonts w:ascii="Lucida Sans" w:hAnsi="Lucida Sans"/>
          <w:sz w:val="20"/>
          <w:szCs w:val="20"/>
        </w:rPr>
      </w:pPr>
      <w:r w:rsidRPr="009B761C">
        <w:rPr>
          <w:rFonts w:ascii="Lucida Sans" w:hAnsi="Lucida Sans"/>
          <w:sz w:val="20"/>
          <w:szCs w:val="20"/>
        </w:rPr>
        <w:t>The main enrolment database requests details of profession</w:t>
      </w:r>
      <w:r w:rsidR="00B8023B">
        <w:rPr>
          <w:rFonts w:ascii="Lucida Sans" w:hAnsi="Lucida Sans"/>
          <w:sz w:val="20"/>
          <w:szCs w:val="20"/>
        </w:rPr>
        <w:t>. T</w:t>
      </w:r>
      <w:r w:rsidRPr="009B761C">
        <w:rPr>
          <w:rFonts w:ascii="Lucida Sans" w:hAnsi="Lucida Sans"/>
          <w:sz w:val="20"/>
          <w:szCs w:val="20"/>
        </w:rPr>
        <w:t>he largest groups are</w:t>
      </w:r>
      <w:r w:rsidR="00F36F54" w:rsidRPr="009B761C">
        <w:rPr>
          <w:rFonts w:ascii="Lucida Sans" w:hAnsi="Lucida Sans"/>
          <w:sz w:val="20"/>
          <w:szCs w:val="20"/>
        </w:rPr>
        <w:t>:</w:t>
      </w:r>
    </w:p>
    <w:p w14:paraId="14C71D44" w14:textId="77777777" w:rsidR="00F83373" w:rsidRPr="009B761C" w:rsidRDefault="00F83373">
      <w:pPr>
        <w:rPr>
          <w:rFonts w:ascii="Lucida Sans" w:hAnsi="Lucida Sans"/>
          <w:sz w:val="20"/>
          <w:szCs w:val="20"/>
        </w:rPr>
      </w:pPr>
    </w:p>
    <w:p w14:paraId="35BA7007" w14:textId="77777777" w:rsidR="00DD0ACE" w:rsidRPr="009B761C" w:rsidRDefault="00DD0ACE" w:rsidP="00E544F4">
      <w:pPr>
        <w:pStyle w:val="ListParagraph"/>
        <w:numPr>
          <w:ilvl w:val="0"/>
          <w:numId w:val="7"/>
        </w:numPr>
        <w:rPr>
          <w:rFonts w:ascii="Lucida Sans" w:hAnsi="Lucida Sans"/>
          <w:sz w:val="20"/>
          <w:szCs w:val="20"/>
        </w:rPr>
      </w:pPr>
      <w:r w:rsidRPr="009B761C">
        <w:rPr>
          <w:rFonts w:ascii="Lucida Sans" w:hAnsi="Lucida Sans"/>
          <w:sz w:val="20"/>
          <w:szCs w:val="20"/>
        </w:rPr>
        <w:t>Doctors</w:t>
      </w:r>
    </w:p>
    <w:p w14:paraId="4C688A78" w14:textId="77777777" w:rsidR="00DD0ACE" w:rsidRPr="009B761C" w:rsidRDefault="00DD0ACE" w:rsidP="00E544F4">
      <w:pPr>
        <w:pStyle w:val="ListParagraph"/>
        <w:numPr>
          <w:ilvl w:val="0"/>
          <w:numId w:val="7"/>
        </w:numPr>
        <w:rPr>
          <w:rFonts w:ascii="Lucida Sans" w:hAnsi="Lucida Sans"/>
          <w:sz w:val="20"/>
          <w:szCs w:val="20"/>
        </w:rPr>
      </w:pPr>
      <w:r w:rsidRPr="009B761C">
        <w:rPr>
          <w:rFonts w:ascii="Lucida Sans" w:hAnsi="Lucida Sans"/>
          <w:sz w:val="20"/>
          <w:szCs w:val="20"/>
        </w:rPr>
        <w:t>Public health professionals</w:t>
      </w:r>
    </w:p>
    <w:p w14:paraId="6194F3D6" w14:textId="77777777" w:rsidR="00DD0ACE" w:rsidRPr="009B761C" w:rsidRDefault="00DD0ACE" w:rsidP="00E544F4">
      <w:pPr>
        <w:pStyle w:val="ListParagraph"/>
        <w:numPr>
          <w:ilvl w:val="0"/>
          <w:numId w:val="7"/>
        </w:numPr>
        <w:rPr>
          <w:rFonts w:ascii="Lucida Sans" w:hAnsi="Lucida Sans"/>
          <w:sz w:val="20"/>
          <w:szCs w:val="20"/>
        </w:rPr>
      </w:pPr>
      <w:r w:rsidRPr="009B761C">
        <w:rPr>
          <w:rFonts w:ascii="Lucida Sans" w:hAnsi="Lucida Sans"/>
          <w:sz w:val="20"/>
          <w:szCs w:val="20"/>
        </w:rPr>
        <w:t>Students (medical, public health, nutritionists)</w:t>
      </w:r>
    </w:p>
    <w:p w14:paraId="2A5B3535" w14:textId="77777777" w:rsidR="00F36F54" w:rsidRPr="009B761C" w:rsidRDefault="00F36F54">
      <w:pPr>
        <w:rPr>
          <w:rFonts w:ascii="Lucida Sans" w:hAnsi="Lucida Sans"/>
          <w:sz w:val="20"/>
          <w:szCs w:val="20"/>
        </w:rPr>
      </w:pPr>
    </w:p>
    <w:p w14:paraId="0814EB47" w14:textId="35447579" w:rsidR="00DD0ACE" w:rsidRPr="009B761C" w:rsidRDefault="00DD0ACE">
      <w:pPr>
        <w:rPr>
          <w:rFonts w:ascii="Lucida Sans" w:hAnsi="Lucida Sans"/>
          <w:sz w:val="20"/>
          <w:szCs w:val="20"/>
        </w:rPr>
      </w:pPr>
      <w:r w:rsidRPr="009B761C">
        <w:rPr>
          <w:rFonts w:ascii="Lucida Sans" w:hAnsi="Lucida Sans"/>
          <w:sz w:val="20"/>
          <w:szCs w:val="20"/>
        </w:rPr>
        <w:t>More detailed information was gained from the user survey.</w:t>
      </w:r>
      <w:r w:rsidR="00667B7D" w:rsidRPr="009B761C">
        <w:rPr>
          <w:rFonts w:ascii="Lucida Sans" w:hAnsi="Lucida Sans"/>
          <w:sz w:val="20"/>
          <w:szCs w:val="20"/>
        </w:rPr>
        <w:t xml:space="preserve"> </w:t>
      </w:r>
      <w:r w:rsidR="00B8023B">
        <w:rPr>
          <w:rFonts w:ascii="Lucida Sans" w:hAnsi="Lucida Sans"/>
          <w:sz w:val="20"/>
          <w:szCs w:val="20"/>
        </w:rPr>
        <w:t>The</w:t>
      </w:r>
      <w:r w:rsidR="00695D16" w:rsidRPr="009B761C">
        <w:rPr>
          <w:rFonts w:ascii="Lucida Sans" w:hAnsi="Lucida Sans"/>
          <w:sz w:val="20"/>
          <w:szCs w:val="20"/>
        </w:rPr>
        <w:t xml:space="preserve"> </w:t>
      </w:r>
      <w:r w:rsidR="00B8023B">
        <w:rPr>
          <w:rFonts w:ascii="Lucida Sans" w:hAnsi="Lucida Sans"/>
          <w:sz w:val="20"/>
          <w:szCs w:val="20"/>
        </w:rPr>
        <w:t xml:space="preserve">professions of the </w:t>
      </w:r>
      <w:r w:rsidR="00695D16" w:rsidRPr="009B761C">
        <w:rPr>
          <w:rFonts w:ascii="Lucida Sans" w:hAnsi="Lucida Sans"/>
          <w:sz w:val="20"/>
          <w:szCs w:val="20"/>
        </w:rPr>
        <w:t xml:space="preserve">141 </w:t>
      </w:r>
      <w:r w:rsidR="00B8023B">
        <w:rPr>
          <w:rFonts w:ascii="Lucida Sans" w:hAnsi="Lucida Sans"/>
          <w:sz w:val="20"/>
          <w:szCs w:val="20"/>
        </w:rPr>
        <w:t>included:</w:t>
      </w:r>
    </w:p>
    <w:p w14:paraId="2592BF0A" w14:textId="77777777" w:rsidR="00DD0ACE" w:rsidRPr="009B761C" w:rsidRDefault="00DD0ACE">
      <w:pPr>
        <w:rPr>
          <w:rFonts w:ascii="Lucida Sans" w:hAnsi="Lucida Sans"/>
          <w:sz w:val="20"/>
          <w:szCs w:val="20"/>
        </w:rPr>
      </w:pPr>
    </w:p>
    <w:tbl>
      <w:tblPr>
        <w:tblW w:w="6154" w:type="dxa"/>
        <w:tblInd w:w="93" w:type="dxa"/>
        <w:tblLook w:val="04A0" w:firstRow="1" w:lastRow="0" w:firstColumn="1" w:lastColumn="0" w:noHBand="0" w:noVBand="1"/>
      </w:tblPr>
      <w:tblGrid>
        <w:gridCol w:w="4454"/>
        <w:gridCol w:w="1700"/>
      </w:tblGrid>
      <w:tr w:rsidR="00695D16" w:rsidRPr="009B761C" w14:paraId="29305AAC" w14:textId="77777777" w:rsidTr="00695D16">
        <w:trPr>
          <w:trHeight w:val="308"/>
        </w:trPr>
        <w:tc>
          <w:tcPr>
            <w:tcW w:w="4454" w:type="dxa"/>
            <w:tcBorders>
              <w:top w:val="nil"/>
              <w:left w:val="nil"/>
              <w:bottom w:val="nil"/>
              <w:right w:val="nil"/>
            </w:tcBorders>
            <w:shd w:val="clear" w:color="auto" w:fill="auto"/>
            <w:noWrap/>
            <w:vAlign w:val="bottom"/>
            <w:hideMark/>
          </w:tcPr>
          <w:p w14:paraId="09B7979C" w14:textId="77777777" w:rsidR="00695D16" w:rsidRPr="009B761C" w:rsidRDefault="00695D16"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Public health</w:t>
            </w:r>
          </w:p>
        </w:tc>
        <w:tc>
          <w:tcPr>
            <w:tcW w:w="1700" w:type="dxa"/>
            <w:tcBorders>
              <w:top w:val="nil"/>
              <w:left w:val="nil"/>
              <w:bottom w:val="nil"/>
              <w:right w:val="nil"/>
            </w:tcBorders>
            <w:shd w:val="clear" w:color="auto" w:fill="auto"/>
            <w:noWrap/>
            <w:vAlign w:val="bottom"/>
            <w:hideMark/>
          </w:tcPr>
          <w:p w14:paraId="633FFF41"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19</w:t>
            </w:r>
          </w:p>
        </w:tc>
      </w:tr>
      <w:tr w:rsidR="00695D16" w:rsidRPr="009B761C" w14:paraId="7993B70D" w14:textId="77777777" w:rsidTr="00695D16">
        <w:trPr>
          <w:trHeight w:val="308"/>
        </w:trPr>
        <w:tc>
          <w:tcPr>
            <w:tcW w:w="4454" w:type="dxa"/>
            <w:tcBorders>
              <w:top w:val="nil"/>
              <w:left w:val="nil"/>
              <w:bottom w:val="nil"/>
              <w:right w:val="nil"/>
            </w:tcBorders>
            <w:shd w:val="clear" w:color="auto" w:fill="auto"/>
            <w:noWrap/>
            <w:vAlign w:val="bottom"/>
            <w:hideMark/>
          </w:tcPr>
          <w:p w14:paraId="3F134E34" w14:textId="77777777" w:rsidR="00695D16" w:rsidRPr="009B761C" w:rsidRDefault="00695D16"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Nutritionist</w:t>
            </w:r>
          </w:p>
        </w:tc>
        <w:tc>
          <w:tcPr>
            <w:tcW w:w="1700" w:type="dxa"/>
            <w:tcBorders>
              <w:top w:val="nil"/>
              <w:left w:val="nil"/>
              <w:bottom w:val="nil"/>
              <w:right w:val="nil"/>
            </w:tcBorders>
            <w:shd w:val="clear" w:color="auto" w:fill="auto"/>
            <w:noWrap/>
            <w:vAlign w:val="bottom"/>
            <w:hideMark/>
          </w:tcPr>
          <w:p w14:paraId="62ABF2EF"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w:t>
            </w:r>
          </w:p>
        </w:tc>
      </w:tr>
      <w:tr w:rsidR="00695D16" w:rsidRPr="009B761C" w14:paraId="6C289FDC" w14:textId="77777777" w:rsidTr="00695D16">
        <w:trPr>
          <w:trHeight w:val="308"/>
        </w:trPr>
        <w:tc>
          <w:tcPr>
            <w:tcW w:w="4454" w:type="dxa"/>
            <w:tcBorders>
              <w:top w:val="nil"/>
              <w:left w:val="nil"/>
              <w:bottom w:val="nil"/>
              <w:right w:val="nil"/>
            </w:tcBorders>
            <w:shd w:val="clear" w:color="auto" w:fill="auto"/>
            <w:noWrap/>
            <w:vAlign w:val="bottom"/>
            <w:hideMark/>
          </w:tcPr>
          <w:p w14:paraId="32E27412" w14:textId="77777777" w:rsidR="00695D16" w:rsidRPr="009B761C" w:rsidRDefault="00695D16"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Doctor (excluding paediatricians)</w:t>
            </w:r>
          </w:p>
        </w:tc>
        <w:tc>
          <w:tcPr>
            <w:tcW w:w="1700" w:type="dxa"/>
            <w:tcBorders>
              <w:top w:val="nil"/>
              <w:left w:val="nil"/>
              <w:bottom w:val="nil"/>
              <w:right w:val="nil"/>
            </w:tcBorders>
            <w:shd w:val="clear" w:color="auto" w:fill="auto"/>
            <w:noWrap/>
            <w:vAlign w:val="bottom"/>
            <w:hideMark/>
          </w:tcPr>
          <w:p w14:paraId="348BA43E"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r>
      <w:tr w:rsidR="00695D16" w:rsidRPr="009B761C" w14:paraId="5D30EB0E" w14:textId="77777777" w:rsidTr="00695D16">
        <w:trPr>
          <w:trHeight w:val="308"/>
        </w:trPr>
        <w:tc>
          <w:tcPr>
            <w:tcW w:w="4454" w:type="dxa"/>
            <w:tcBorders>
              <w:top w:val="nil"/>
              <w:left w:val="nil"/>
              <w:bottom w:val="nil"/>
              <w:right w:val="nil"/>
            </w:tcBorders>
            <w:shd w:val="clear" w:color="auto" w:fill="auto"/>
            <w:noWrap/>
            <w:vAlign w:val="bottom"/>
            <w:hideMark/>
          </w:tcPr>
          <w:p w14:paraId="6D89A3BE" w14:textId="77777777" w:rsidR="00695D16" w:rsidRPr="009B761C" w:rsidRDefault="00AF3503"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Researcher/Student</w:t>
            </w:r>
          </w:p>
        </w:tc>
        <w:tc>
          <w:tcPr>
            <w:tcW w:w="1700" w:type="dxa"/>
            <w:tcBorders>
              <w:top w:val="nil"/>
              <w:left w:val="nil"/>
              <w:bottom w:val="nil"/>
              <w:right w:val="nil"/>
            </w:tcBorders>
            <w:shd w:val="clear" w:color="auto" w:fill="auto"/>
            <w:noWrap/>
            <w:vAlign w:val="bottom"/>
            <w:hideMark/>
          </w:tcPr>
          <w:p w14:paraId="545BB4B8"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r>
      <w:tr w:rsidR="00695D16" w:rsidRPr="009B761C" w14:paraId="08554E65" w14:textId="77777777" w:rsidTr="00695D16">
        <w:trPr>
          <w:trHeight w:val="308"/>
        </w:trPr>
        <w:tc>
          <w:tcPr>
            <w:tcW w:w="4454" w:type="dxa"/>
            <w:tcBorders>
              <w:top w:val="nil"/>
              <w:left w:val="nil"/>
              <w:bottom w:val="nil"/>
              <w:right w:val="nil"/>
            </w:tcBorders>
            <w:shd w:val="clear" w:color="auto" w:fill="auto"/>
            <w:noWrap/>
            <w:vAlign w:val="bottom"/>
            <w:hideMark/>
          </w:tcPr>
          <w:p w14:paraId="38B66DB9" w14:textId="1E5B6173" w:rsidR="00695D16" w:rsidRPr="009B761C" w:rsidRDefault="00AF3503"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Development</w:t>
            </w:r>
            <w:r w:rsidR="00695D16" w:rsidRPr="009B761C">
              <w:rPr>
                <w:rFonts w:ascii="Lucida Sans" w:eastAsia="Times New Roman" w:hAnsi="Lucida Sans" w:cs="Times New Roman"/>
                <w:color w:val="000000"/>
                <w:sz w:val="20"/>
                <w:szCs w:val="20"/>
                <w:lang w:val="en-GB"/>
              </w:rPr>
              <w:t xml:space="preserve"> or community work</w:t>
            </w:r>
          </w:p>
        </w:tc>
        <w:tc>
          <w:tcPr>
            <w:tcW w:w="1700" w:type="dxa"/>
            <w:tcBorders>
              <w:top w:val="nil"/>
              <w:left w:val="nil"/>
              <w:bottom w:val="nil"/>
              <w:right w:val="nil"/>
            </w:tcBorders>
            <w:shd w:val="clear" w:color="auto" w:fill="auto"/>
            <w:noWrap/>
            <w:vAlign w:val="bottom"/>
            <w:hideMark/>
          </w:tcPr>
          <w:p w14:paraId="499C32CA"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r>
      <w:tr w:rsidR="00695D16" w:rsidRPr="009B761C" w14:paraId="0A98CFB5" w14:textId="77777777" w:rsidTr="00695D16">
        <w:trPr>
          <w:trHeight w:val="308"/>
        </w:trPr>
        <w:tc>
          <w:tcPr>
            <w:tcW w:w="4454" w:type="dxa"/>
            <w:tcBorders>
              <w:top w:val="nil"/>
              <w:left w:val="nil"/>
              <w:bottom w:val="nil"/>
              <w:right w:val="nil"/>
            </w:tcBorders>
            <w:shd w:val="clear" w:color="auto" w:fill="auto"/>
            <w:noWrap/>
            <w:vAlign w:val="bottom"/>
            <w:hideMark/>
          </w:tcPr>
          <w:p w14:paraId="4BAD3874" w14:textId="149B2AF5" w:rsidR="00695D16" w:rsidRPr="009B761C" w:rsidRDefault="00AF3503"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Health </w:t>
            </w:r>
            <w:r w:rsidR="00B8023B" w:rsidRPr="009B761C">
              <w:rPr>
                <w:rFonts w:ascii="Lucida Sans" w:eastAsia="Times New Roman" w:hAnsi="Lucida Sans" w:cs="Times New Roman"/>
                <w:color w:val="000000"/>
                <w:sz w:val="20"/>
                <w:szCs w:val="20"/>
                <w:lang w:val="en-GB"/>
              </w:rPr>
              <w:t>w</w:t>
            </w:r>
            <w:r w:rsidRPr="009B761C">
              <w:rPr>
                <w:rFonts w:ascii="Lucida Sans" w:eastAsia="Times New Roman" w:hAnsi="Lucida Sans" w:cs="Times New Roman"/>
                <w:color w:val="000000"/>
                <w:sz w:val="20"/>
                <w:szCs w:val="20"/>
                <w:lang w:val="en-GB"/>
              </w:rPr>
              <w:t xml:space="preserve">orker or </w:t>
            </w:r>
            <w:r w:rsidR="00B8023B" w:rsidRPr="009B761C">
              <w:rPr>
                <w:rFonts w:ascii="Lucida Sans" w:eastAsia="Times New Roman" w:hAnsi="Lucida Sans" w:cs="Times New Roman"/>
                <w:color w:val="000000"/>
                <w:sz w:val="20"/>
                <w:szCs w:val="20"/>
                <w:lang w:val="en-GB"/>
              </w:rPr>
              <w:t>official</w:t>
            </w:r>
          </w:p>
        </w:tc>
        <w:tc>
          <w:tcPr>
            <w:tcW w:w="1700" w:type="dxa"/>
            <w:tcBorders>
              <w:top w:val="nil"/>
              <w:left w:val="nil"/>
              <w:bottom w:val="nil"/>
              <w:right w:val="nil"/>
            </w:tcBorders>
            <w:shd w:val="clear" w:color="auto" w:fill="auto"/>
            <w:noWrap/>
            <w:vAlign w:val="bottom"/>
            <w:hideMark/>
          </w:tcPr>
          <w:p w14:paraId="4F5BAA15"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r>
      <w:tr w:rsidR="00695D16" w:rsidRPr="009B761C" w14:paraId="6ADA4978" w14:textId="77777777" w:rsidTr="00695D16">
        <w:trPr>
          <w:trHeight w:val="308"/>
        </w:trPr>
        <w:tc>
          <w:tcPr>
            <w:tcW w:w="4454" w:type="dxa"/>
            <w:tcBorders>
              <w:top w:val="nil"/>
              <w:left w:val="nil"/>
              <w:bottom w:val="nil"/>
              <w:right w:val="nil"/>
            </w:tcBorders>
            <w:shd w:val="clear" w:color="auto" w:fill="auto"/>
            <w:noWrap/>
            <w:vAlign w:val="bottom"/>
            <w:hideMark/>
          </w:tcPr>
          <w:p w14:paraId="236511B2" w14:textId="77777777" w:rsidR="00695D16" w:rsidRPr="009B761C" w:rsidRDefault="00695D16"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Nurse</w:t>
            </w:r>
          </w:p>
        </w:tc>
        <w:tc>
          <w:tcPr>
            <w:tcW w:w="1700" w:type="dxa"/>
            <w:tcBorders>
              <w:top w:val="nil"/>
              <w:left w:val="nil"/>
              <w:bottom w:val="nil"/>
              <w:right w:val="nil"/>
            </w:tcBorders>
            <w:shd w:val="clear" w:color="auto" w:fill="auto"/>
            <w:noWrap/>
            <w:vAlign w:val="bottom"/>
            <w:hideMark/>
          </w:tcPr>
          <w:p w14:paraId="7764A351"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r>
      <w:tr w:rsidR="00695D16" w:rsidRPr="009B761C" w14:paraId="2B3DBDF7" w14:textId="77777777" w:rsidTr="00695D16">
        <w:trPr>
          <w:trHeight w:val="308"/>
        </w:trPr>
        <w:tc>
          <w:tcPr>
            <w:tcW w:w="4454" w:type="dxa"/>
            <w:tcBorders>
              <w:top w:val="nil"/>
              <w:left w:val="nil"/>
              <w:bottom w:val="nil"/>
              <w:right w:val="nil"/>
            </w:tcBorders>
            <w:shd w:val="clear" w:color="auto" w:fill="auto"/>
            <w:noWrap/>
            <w:vAlign w:val="bottom"/>
            <w:hideMark/>
          </w:tcPr>
          <w:p w14:paraId="534161ED" w14:textId="77777777" w:rsidR="00695D16" w:rsidRPr="009B761C" w:rsidRDefault="00AF3503"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Other</w:t>
            </w:r>
          </w:p>
        </w:tc>
        <w:tc>
          <w:tcPr>
            <w:tcW w:w="1700" w:type="dxa"/>
            <w:tcBorders>
              <w:top w:val="nil"/>
              <w:left w:val="nil"/>
              <w:bottom w:val="nil"/>
              <w:right w:val="nil"/>
            </w:tcBorders>
            <w:shd w:val="clear" w:color="auto" w:fill="auto"/>
            <w:noWrap/>
            <w:vAlign w:val="bottom"/>
            <w:hideMark/>
          </w:tcPr>
          <w:p w14:paraId="0E569924"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r>
      <w:tr w:rsidR="00695D16" w:rsidRPr="009B761C" w14:paraId="644B2BC7" w14:textId="77777777" w:rsidTr="00695D16">
        <w:trPr>
          <w:trHeight w:val="308"/>
        </w:trPr>
        <w:tc>
          <w:tcPr>
            <w:tcW w:w="4454" w:type="dxa"/>
            <w:tcBorders>
              <w:top w:val="nil"/>
              <w:left w:val="nil"/>
              <w:bottom w:val="nil"/>
              <w:right w:val="nil"/>
            </w:tcBorders>
            <w:shd w:val="clear" w:color="auto" w:fill="auto"/>
            <w:noWrap/>
            <w:vAlign w:val="bottom"/>
            <w:hideMark/>
          </w:tcPr>
          <w:p w14:paraId="7AAD75EF" w14:textId="77777777" w:rsidR="00695D16" w:rsidRPr="009B761C" w:rsidRDefault="00695D16"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Paediatrician </w:t>
            </w:r>
          </w:p>
        </w:tc>
        <w:tc>
          <w:tcPr>
            <w:tcW w:w="1700" w:type="dxa"/>
            <w:tcBorders>
              <w:top w:val="nil"/>
              <w:left w:val="nil"/>
              <w:bottom w:val="nil"/>
              <w:right w:val="nil"/>
            </w:tcBorders>
            <w:shd w:val="clear" w:color="auto" w:fill="auto"/>
            <w:noWrap/>
            <w:vAlign w:val="bottom"/>
            <w:hideMark/>
          </w:tcPr>
          <w:p w14:paraId="6B923D6B"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r>
      <w:tr w:rsidR="00695D16" w:rsidRPr="009B761C" w14:paraId="0DA926D5" w14:textId="77777777" w:rsidTr="00695D16">
        <w:trPr>
          <w:trHeight w:val="308"/>
        </w:trPr>
        <w:tc>
          <w:tcPr>
            <w:tcW w:w="4454" w:type="dxa"/>
            <w:tcBorders>
              <w:top w:val="nil"/>
              <w:left w:val="nil"/>
              <w:bottom w:val="nil"/>
              <w:right w:val="nil"/>
            </w:tcBorders>
            <w:shd w:val="clear" w:color="auto" w:fill="auto"/>
            <w:noWrap/>
            <w:vAlign w:val="bottom"/>
            <w:hideMark/>
          </w:tcPr>
          <w:p w14:paraId="32DB5F83" w14:textId="77777777" w:rsidR="00695D16" w:rsidRPr="009B761C" w:rsidRDefault="00AF3503"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Academic</w:t>
            </w:r>
          </w:p>
        </w:tc>
        <w:tc>
          <w:tcPr>
            <w:tcW w:w="1700" w:type="dxa"/>
            <w:tcBorders>
              <w:top w:val="nil"/>
              <w:left w:val="nil"/>
              <w:bottom w:val="nil"/>
              <w:right w:val="nil"/>
            </w:tcBorders>
            <w:shd w:val="clear" w:color="auto" w:fill="auto"/>
            <w:noWrap/>
            <w:vAlign w:val="bottom"/>
            <w:hideMark/>
          </w:tcPr>
          <w:p w14:paraId="24EC05D9"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695D16" w:rsidRPr="009B761C" w14:paraId="1D509209" w14:textId="77777777" w:rsidTr="00695D16">
        <w:trPr>
          <w:trHeight w:val="308"/>
        </w:trPr>
        <w:tc>
          <w:tcPr>
            <w:tcW w:w="4454" w:type="dxa"/>
            <w:tcBorders>
              <w:top w:val="nil"/>
              <w:left w:val="nil"/>
              <w:bottom w:val="nil"/>
              <w:right w:val="nil"/>
            </w:tcBorders>
            <w:shd w:val="clear" w:color="auto" w:fill="auto"/>
            <w:noWrap/>
            <w:vAlign w:val="bottom"/>
            <w:hideMark/>
          </w:tcPr>
          <w:p w14:paraId="2D437A6B" w14:textId="77777777" w:rsidR="00695D16" w:rsidRPr="009B761C" w:rsidRDefault="00AF3503" w:rsidP="009B761C">
            <w:pPr>
              <w:pStyle w:val="ListParagraph"/>
              <w:numPr>
                <w:ilvl w:val="0"/>
                <w:numId w:val="8"/>
              </w:num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Dietician</w:t>
            </w:r>
          </w:p>
        </w:tc>
        <w:tc>
          <w:tcPr>
            <w:tcW w:w="1700" w:type="dxa"/>
            <w:tcBorders>
              <w:top w:val="nil"/>
              <w:left w:val="nil"/>
              <w:bottom w:val="nil"/>
              <w:right w:val="nil"/>
            </w:tcBorders>
            <w:shd w:val="clear" w:color="auto" w:fill="auto"/>
            <w:noWrap/>
            <w:vAlign w:val="bottom"/>
            <w:hideMark/>
          </w:tcPr>
          <w:p w14:paraId="10BC27D3" w14:textId="77777777" w:rsidR="00695D16" w:rsidRPr="009B761C" w:rsidRDefault="00695D16" w:rsidP="009B761C">
            <w:pPr>
              <w:pStyle w:val="ListParagraph"/>
              <w:numPr>
                <w:ilvl w:val="0"/>
                <w:numId w:val="8"/>
              </w:numPr>
              <w:jc w:val="right"/>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bl>
    <w:p w14:paraId="36FF2894" w14:textId="77777777" w:rsidR="00695D16" w:rsidRPr="009B761C" w:rsidRDefault="00695D16">
      <w:pPr>
        <w:rPr>
          <w:rFonts w:ascii="Lucida Sans" w:hAnsi="Lucida Sans"/>
          <w:sz w:val="20"/>
          <w:szCs w:val="20"/>
        </w:rPr>
      </w:pPr>
    </w:p>
    <w:p w14:paraId="75C49047" w14:textId="1F9AD136" w:rsidR="00AF3503" w:rsidRPr="009B761C" w:rsidRDefault="00AF3503">
      <w:pPr>
        <w:rPr>
          <w:rFonts w:ascii="Lucida Sans" w:hAnsi="Lucida Sans"/>
          <w:sz w:val="20"/>
          <w:szCs w:val="20"/>
        </w:rPr>
      </w:pPr>
      <w:r w:rsidRPr="009B761C">
        <w:rPr>
          <w:rFonts w:ascii="Lucida Sans" w:hAnsi="Lucida Sans"/>
          <w:sz w:val="20"/>
          <w:szCs w:val="20"/>
        </w:rPr>
        <w:lastRenderedPageBreak/>
        <w:t xml:space="preserve">This agrees with the comments from users, many of whom are doing the course to help with their current jobs. Some academics have used the </w:t>
      </w:r>
      <w:r w:rsidR="00B8023B">
        <w:rPr>
          <w:rFonts w:ascii="Lucida Sans" w:hAnsi="Lucida Sans"/>
          <w:sz w:val="20"/>
          <w:szCs w:val="20"/>
        </w:rPr>
        <w:t xml:space="preserve">course </w:t>
      </w:r>
      <w:r w:rsidRPr="009B761C">
        <w:rPr>
          <w:rFonts w:ascii="Lucida Sans" w:hAnsi="Lucida Sans"/>
          <w:sz w:val="20"/>
          <w:szCs w:val="20"/>
        </w:rPr>
        <w:t xml:space="preserve">material to help prepare for lectures or other presentations.  Some have recommended the course to students, but if it is not mandatory, </w:t>
      </w:r>
      <w:r w:rsidR="00B8023B">
        <w:rPr>
          <w:rFonts w:ascii="Lucida Sans" w:hAnsi="Lucida Sans"/>
          <w:sz w:val="20"/>
          <w:szCs w:val="20"/>
        </w:rPr>
        <w:t>students’</w:t>
      </w:r>
      <w:r w:rsidR="00B8023B" w:rsidRPr="009B761C">
        <w:rPr>
          <w:rFonts w:ascii="Lucida Sans" w:hAnsi="Lucida Sans"/>
          <w:sz w:val="20"/>
          <w:szCs w:val="20"/>
        </w:rPr>
        <w:t xml:space="preserve"> </w:t>
      </w:r>
      <w:r w:rsidR="00B8023B">
        <w:rPr>
          <w:rFonts w:ascii="Lucida Sans" w:hAnsi="Lucida Sans"/>
          <w:sz w:val="20"/>
          <w:szCs w:val="20"/>
        </w:rPr>
        <w:t>uptake of the course</w:t>
      </w:r>
      <w:r w:rsidR="00B8023B" w:rsidRPr="009B761C">
        <w:rPr>
          <w:rFonts w:ascii="Lucida Sans" w:hAnsi="Lucida Sans"/>
          <w:sz w:val="20"/>
          <w:szCs w:val="20"/>
        </w:rPr>
        <w:t xml:space="preserve"> </w:t>
      </w:r>
      <w:r w:rsidRPr="009B761C">
        <w:rPr>
          <w:rFonts w:ascii="Lucida Sans" w:hAnsi="Lucida Sans"/>
          <w:sz w:val="20"/>
          <w:szCs w:val="20"/>
        </w:rPr>
        <w:t>seem</w:t>
      </w:r>
      <w:r w:rsidR="00B8023B">
        <w:rPr>
          <w:rFonts w:ascii="Lucida Sans" w:hAnsi="Lucida Sans"/>
          <w:sz w:val="20"/>
          <w:szCs w:val="20"/>
        </w:rPr>
        <w:t>s</w:t>
      </w:r>
      <w:r w:rsidRPr="009B761C">
        <w:rPr>
          <w:rFonts w:ascii="Lucida Sans" w:hAnsi="Lucida Sans"/>
          <w:sz w:val="20"/>
          <w:szCs w:val="20"/>
        </w:rPr>
        <w:t xml:space="preserve"> low.</w:t>
      </w:r>
      <w:r w:rsidR="00B8023B">
        <w:rPr>
          <w:rFonts w:ascii="Lucida Sans" w:hAnsi="Lucida Sans"/>
          <w:sz w:val="20"/>
          <w:szCs w:val="20"/>
        </w:rPr>
        <w:t xml:space="preserve"> However, students’ uptake of the course has increased in March and April with academics actively recommending the course </w:t>
      </w:r>
      <w:r w:rsidR="008D0A87">
        <w:rPr>
          <w:rFonts w:ascii="Lucida Sans" w:hAnsi="Lucida Sans"/>
          <w:sz w:val="20"/>
          <w:szCs w:val="20"/>
        </w:rPr>
        <w:t xml:space="preserve">as part of their teaching </w:t>
      </w:r>
      <w:r w:rsidR="00B8023B">
        <w:rPr>
          <w:rFonts w:ascii="Lucida Sans" w:hAnsi="Lucida Sans"/>
          <w:sz w:val="20"/>
          <w:szCs w:val="20"/>
        </w:rPr>
        <w:t xml:space="preserve">to students </w:t>
      </w:r>
      <w:r w:rsidR="008D0A87">
        <w:rPr>
          <w:rFonts w:ascii="Lucida Sans" w:hAnsi="Lucida Sans"/>
          <w:sz w:val="20"/>
          <w:szCs w:val="20"/>
        </w:rPr>
        <w:t>in Colombia, Uganda and etc.</w:t>
      </w:r>
    </w:p>
    <w:p w14:paraId="10DFDDD2" w14:textId="77777777" w:rsidR="0060707E" w:rsidRPr="009B761C" w:rsidRDefault="0060707E">
      <w:pPr>
        <w:rPr>
          <w:rFonts w:ascii="Lucida Sans" w:hAnsi="Lucida Sans"/>
          <w:sz w:val="20"/>
          <w:szCs w:val="20"/>
        </w:rPr>
      </w:pPr>
    </w:p>
    <w:p w14:paraId="774D75A9" w14:textId="462C9578" w:rsidR="0060707E" w:rsidRPr="009B761C" w:rsidRDefault="0060707E">
      <w:pPr>
        <w:rPr>
          <w:rFonts w:ascii="Lucida Sans" w:hAnsi="Lucida Sans"/>
          <w:sz w:val="20"/>
          <w:szCs w:val="20"/>
        </w:rPr>
      </w:pPr>
      <w:r w:rsidRPr="009B761C">
        <w:rPr>
          <w:rFonts w:ascii="Lucida Sans" w:hAnsi="Lucida Sans"/>
          <w:sz w:val="20"/>
          <w:szCs w:val="20"/>
        </w:rPr>
        <w:t>Publicity</w:t>
      </w:r>
      <w:r w:rsidR="008D0A87">
        <w:rPr>
          <w:rFonts w:ascii="Lucida Sans" w:hAnsi="Lucida Sans"/>
          <w:sz w:val="20"/>
          <w:szCs w:val="20"/>
        </w:rPr>
        <w:t xml:space="preserve"> using social media</w:t>
      </w:r>
      <w:r w:rsidRPr="009B761C">
        <w:rPr>
          <w:rFonts w:ascii="Lucida Sans" w:hAnsi="Lucida Sans"/>
          <w:sz w:val="20"/>
          <w:szCs w:val="20"/>
        </w:rPr>
        <w:t xml:space="preserve"> has been focused on some specific groups, such as Public health and doctors with great effect but nurse publicity has not been effective.</w:t>
      </w:r>
    </w:p>
    <w:p w14:paraId="71A7D352" w14:textId="77777777" w:rsidR="00DD0ACE" w:rsidRPr="009B761C" w:rsidRDefault="00DD0ACE">
      <w:pPr>
        <w:rPr>
          <w:rFonts w:ascii="Lucida Sans" w:hAnsi="Lucida Sans"/>
          <w:sz w:val="20"/>
          <w:szCs w:val="20"/>
        </w:rPr>
      </w:pPr>
    </w:p>
    <w:p w14:paraId="4E62E59A" w14:textId="77777777" w:rsidR="00F126F0" w:rsidRPr="009B761C" w:rsidRDefault="00F126F0">
      <w:pPr>
        <w:rPr>
          <w:rFonts w:ascii="Lucida Sans" w:hAnsi="Lucida Sans"/>
          <w:b/>
          <w:sz w:val="20"/>
          <w:szCs w:val="20"/>
        </w:rPr>
      </w:pPr>
      <w:r w:rsidRPr="009B761C">
        <w:rPr>
          <w:rFonts w:ascii="Lucida Sans" w:hAnsi="Lucida Sans"/>
          <w:b/>
          <w:sz w:val="20"/>
          <w:szCs w:val="20"/>
        </w:rPr>
        <w:t>Sources of enrolments</w:t>
      </w:r>
    </w:p>
    <w:p w14:paraId="430F25AE" w14:textId="77777777" w:rsidR="00C84B32" w:rsidRPr="009B761C" w:rsidRDefault="00C84B32">
      <w:pPr>
        <w:rPr>
          <w:rFonts w:ascii="Lucida Sans" w:hAnsi="Lucida Sans"/>
          <w:b/>
          <w:sz w:val="20"/>
          <w:szCs w:val="20"/>
        </w:rPr>
      </w:pPr>
    </w:p>
    <w:p w14:paraId="37254ACB" w14:textId="1444DAC3" w:rsidR="0055621C" w:rsidRPr="009B761C" w:rsidRDefault="0055621C" w:rsidP="0055621C">
      <w:pPr>
        <w:rPr>
          <w:rFonts w:ascii="Lucida Sans" w:hAnsi="Lucida Sans"/>
          <w:sz w:val="20"/>
          <w:szCs w:val="20"/>
        </w:rPr>
      </w:pPr>
      <w:r w:rsidRPr="009B761C">
        <w:rPr>
          <w:rFonts w:ascii="Lucida Sans" w:hAnsi="Lucida Sans"/>
          <w:sz w:val="20"/>
          <w:szCs w:val="20"/>
        </w:rPr>
        <w:t xml:space="preserve">The survey </w:t>
      </w:r>
      <w:r w:rsidR="008D0A87">
        <w:rPr>
          <w:rFonts w:ascii="Lucida Sans" w:hAnsi="Lucida Sans"/>
          <w:sz w:val="20"/>
          <w:szCs w:val="20"/>
        </w:rPr>
        <w:t>data from</w:t>
      </w:r>
      <w:r w:rsidR="008D0A87" w:rsidRPr="009B761C">
        <w:rPr>
          <w:rFonts w:ascii="Lucida Sans" w:hAnsi="Lucida Sans"/>
          <w:sz w:val="20"/>
          <w:szCs w:val="20"/>
        </w:rPr>
        <w:t xml:space="preserve"> </w:t>
      </w:r>
      <w:r w:rsidRPr="009B761C">
        <w:rPr>
          <w:rFonts w:ascii="Lucida Sans" w:hAnsi="Lucida Sans"/>
          <w:sz w:val="20"/>
          <w:szCs w:val="20"/>
        </w:rPr>
        <w:t xml:space="preserve">141 </w:t>
      </w:r>
      <w:r w:rsidR="0048212D" w:rsidRPr="009B761C">
        <w:rPr>
          <w:rFonts w:ascii="Lucida Sans" w:hAnsi="Lucida Sans"/>
          <w:sz w:val="20"/>
          <w:szCs w:val="20"/>
        </w:rPr>
        <w:t>participants in Jan-M</w:t>
      </w:r>
      <w:r w:rsidRPr="009B761C">
        <w:rPr>
          <w:rFonts w:ascii="Lucida Sans" w:hAnsi="Lucida Sans"/>
          <w:sz w:val="20"/>
          <w:szCs w:val="20"/>
        </w:rPr>
        <w:t>arch 2013 gave the following results</w:t>
      </w:r>
      <w:r w:rsidR="008D0A87">
        <w:rPr>
          <w:rFonts w:ascii="Lucida Sans" w:hAnsi="Lucida Sans"/>
          <w:sz w:val="20"/>
          <w:szCs w:val="20"/>
        </w:rPr>
        <w:t>.</w:t>
      </w:r>
    </w:p>
    <w:p w14:paraId="2CB32BA2" w14:textId="77777777" w:rsidR="0055621C" w:rsidRPr="009B761C" w:rsidRDefault="0055621C" w:rsidP="0055621C">
      <w:pPr>
        <w:rPr>
          <w:rFonts w:ascii="Lucida Sans" w:hAnsi="Lucida Sans"/>
          <w:sz w:val="20"/>
          <w:szCs w:val="20"/>
        </w:rPr>
      </w:pPr>
    </w:p>
    <w:tbl>
      <w:tblPr>
        <w:tblStyle w:val="LightShading-Accent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57" w:type="dxa"/>
          <w:bottom w:w="57" w:type="dxa"/>
        </w:tblCellMar>
        <w:tblLook w:val="04A0" w:firstRow="1" w:lastRow="0" w:firstColumn="1" w:lastColumn="0" w:noHBand="0" w:noVBand="1"/>
      </w:tblPr>
      <w:tblGrid>
        <w:gridCol w:w="7104"/>
        <w:gridCol w:w="2744"/>
      </w:tblGrid>
      <w:tr w:rsidR="0055621C" w:rsidRPr="009B761C" w14:paraId="07551C8F" w14:textId="77777777" w:rsidTr="007E2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tcPr>
          <w:p w14:paraId="709DB02E" w14:textId="77777777" w:rsidR="0055621C" w:rsidRPr="009B761C" w:rsidRDefault="0055621C" w:rsidP="007E29F9">
            <w:pPr>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Options</w:t>
            </w:r>
          </w:p>
        </w:tc>
        <w:tc>
          <w:tcPr>
            <w:tcW w:w="2835" w:type="dxa"/>
            <w:tcBorders>
              <w:top w:val="none" w:sz="0" w:space="0" w:color="auto"/>
              <w:left w:val="none" w:sz="0" w:space="0" w:color="auto"/>
              <w:bottom w:val="none" w:sz="0" w:space="0" w:color="auto"/>
              <w:right w:val="none" w:sz="0" w:space="0" w:color="auto"/>
            </w:tcBorders>
          </w:tcPr>
          <w:p w14:paraId="6C7CB5BE" w14:textId="30893745" w:rsidR="0055621C" w:rsidRPr="009B761C" w:rsidRDefault="008D0A87" w:rsidP="00F734D9">
            <w:pPr>
              <w:cnfStyle w:val="100000000000" w:firstRow="1" w:lastRow="0" w:firstColumn="0" w:lastColumn="0" w:oddVBand="0" w:evenVBand="0" w:oddHBand="0" w:evenHBand="0" w:firstRowFirstColumn="0" w:firstRowLastColumn="0" w:lastRowFirstColumn="0" w:lastRowLastColumn="0"/>
              <w:rPr>
                <w:rFonts w:ascii="Lucida Sans" w:hAnsi="Lucida Sans"/>
                <w:color w:val="0D0D0D" w:themeColor="text1" w:themeTint="F2"/>
                <w:sz w:val="20"/>
                <w:szCs w:val="20"/>
              </w:rPr>
            </w:pPr>
            <w:r>
              <w:rPr>
                <w:rFonts w:ascii="Lucida Sans" w:hAnsi="Lucida Sans"/>
                <w:color w:val="0D0D0D" w:themeColor="text1" w:themeTint="F2"/>
                <w:sz w:val="20"/>
                <w:szCs w:val="20"/>
              </w:rPr>
              <w:t>No.</w:t>
            </w:r>
            <w:r w:rsidR="0055621C" w:rsidRPr="009B761C">
              <w:rPr>
                <w:rFonts w:ascii="Lucida Sans" w:hAnsi="Lucida Sans"/>
                <w:color w:val="0D0D0D" w:themeColor="text1" w:themeTint="F2"/>
                <w:sz w:val="20"/>
                <w:szCs w:val="20"/>
              </w:rPr>
              <w:t xml:space="preserve"> respondents</w:t>
            </w:r>
          </w:p>
        </w:tc>
      </w:tr>
      <w:tr w:rsidR="0055621C" w:rsidRPr="009B761C" w14:paraId="1A5D0855" w14:textId="77777777" w:rsidTr="007E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left w:val="none" w:sz="0" w:space="0" w:color="auto"/>
              <w:right w:val="none" w:sz="0" w:space="0" w:color="auto"/>
            </w:tcBorders>
          </w:tcPr>
          <w:p w14:paraId="67354807"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A colleague told me about the course.</w:t>
            </w:r>
          </w:p>
        </w:tc>
        <w:tc>
          <w:tcPr>
            <w:tcW w:w="2835" w:type="dxa"/>
            <w:tcBorders>
              <w:left w:val="none" w:sz="0" w:space="0" w:color="auto"/>
              <w:right w:val="none" w:sz="0" w:space="0" w:color="auto"/>
            </w:tcBorders>
          </w:tcPr>
          <w:p w14:paraId="02192996" w14:textId="1B1A1009" w:rsidR="0055621C" w:rsidRPr="009B761C" w:rsidRDefault="0055621C" w:rsidP="009B761C">
            <w:pPr>
              <w:jc w:val="center"/>
              <w:cnfStyle w:val="000000100000" w:firstRow="0" w:lastRow="0" w:firstColumn="0" w:lastColumn="0" w:oddVBand="0" w:evenVBand="0" w:oddHBand="1"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37 (27%)</w:t>
            </w:r>
          </w:p>
        </w:tc>
      </w:tr>
      <w:tr w:rsidR="0055621C" w:rsidRPr="009B761C" w14:paraId="0256561A" w14:textId="77777777" w:rsidTr="007E29F9">
        <w:tc>
          <w:tcPr>
            <w:cnfStyle w:val="001000000000" w:firstRow="0" w:lastRow="0" w:firstColumn="1" w:lastColumn="0" w:oddVBand="0" w:evenVBand="0" w:oddHBand="0" w:evenHBand="0" w:firstRowFirstColumn="0" w:firstRowLastColumn="0" w:lastRowFirstColumn="0" w:lastRowLastColumn="0"/>
            <w:tcW w:w="7479" w:type="dxa"/>
          </w:tcPr>
          <w:p w14:paraId="7E155821"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My lecturer/professor recommended the course as part of my studies.</w:t>
            </w:r>
          </w:p>
        </w:tc>
        <w:tc>
          <w:tcPr>
            <w:tcW w:w="2835" w:type="dxa"/>
          </w:tcPr>
          <w:p w14:paraId="13E2E420" w14:textId="77777777" w:rsidR="0055621C" w:rsidRPr="009B761C" w:rsidRDefault="0055621C" w:rsidP="009B761C">
            <w:pPr>
              <w:jc w:val="center"/>
              <w:cnfStyle w:val="000000000000" w:firstRow="0" w:lastRow="0" w:firstColumn="0" w:lastColumn="0" w:oddVBand="0" w:evenVBand="0" w:oddHBand="0"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13 (9%)</w:t>
            </w:r>
          </w:p>
        </w:tc>
      </w:tr>
      <w:tr w:rsidR="0055621C" w:rsidRPr="009B761C" w14:paraId="0D23CA3A" w14:textId="77777777" w:rsidTr="007E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left w:val="none" w:sz="0" w:space="0" w:color="auto"/>
              <w:right w:val="none" w:sz="0" w:space="0" w:color="auto"/>
            </w:tcBorders>
          </w:tcPr>
          <w:p w14:paraId="4531D8F2"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It was recommended to me by someone who had done the course.</w:t>
            </w:r>
          </w:p>
        </w:tc>
        <w:tc>
          <w:tcPr>
            <w:tcW w:w="2835" w:type="dxa"/>
            <w:tcBorders>
              <w:left w:val="none" w:sz="0" w:space="0" w:color="auto"/>
              <w:right w:val="none" w:sz="0" w:space="0" w:color="auto"/>
            </w:tcBorders>
          </w:tcPr>
          <w:p w14:paraId="245C89EB" w14:textId="77777777" w:rsidR="0055621C" w:rsidRPr="009B761C" w:rsidRDefault="0055621C" w:rsidP="009B761C">
            <w:pPr>
              <w:jc w:val="center"/>
              <w:cnfStyle w:val="000000100000" w:firstRow="0" w:lastRow="0" w:firstColumn="0" w:lastColumn="0" w:oddVBand="0" w:evenVBand="0" w:oddHBand="1"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13</w:t>
            </w:r>
            <w:r w:rsidR="00C77D8D" w:rsidRPr="009B761C">
              <w:rPr>
                <w:rFonts w:ascii="Lucida Sans" w:hAnsi="Lucida Sans"/>
                <w:color w:val="0D0D0D" w:themeColor="text1" w:themeTint="F2"/>
                <w:sz w:val="20"/>
                <w:szCs w:val="20"/>
              </w:rPr>
              <w:t xml:space="preserve"> (9%)</w:t>
            </w:r>
          </w:p>
        </w:tc>
      </w:tr>
      <w:tr w:rsidR="0055621C" w:rsidRPr="009B761C" w14:paraId="1E0A7A37" w14:textId="77777777" w:rsidTr="007E29F9">
        <w:tc>
          <w:tcPr>
            <w:cnfStyle w:val="001000000000" w:firstRow="0" w:lastRow="0" w:firstColumn="1" w:lastColumn="0" w:oddVBand="0" w:evenVBand="0" w:oddHBand="0" w:evenHBand="0" w:firstRowFirstColumn="0" w:firstRowLastColumn="0" w:lastRowFirstColumn="0" w:lastRowLastColumn="0"/>
            <w:tcW w:w="7479" w:type="dxa"/>
          </w:tcPr>
          <w:p w14:paraId="3111BBFB"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I received an email from my professional association.</w:t>
            </w:r>
          </w:p>
        </w:tc>
        <w:tc>
          <w:tcPr>
            <w:tcW w:w="2835" w:type="dxa"/>
          </w:tcPr>
          <w:p w14:paraId="10656CC5" w14:textId="51E5E510" w:rsidR="0055621C" w:rsidRPr="009B761C" w:rsidRDefault="0055621C" w:rsidP="009B761C">
            <w:pPr>
              <w:jc w:val="center"/>
              <w:cnfStyle w:val="000000000000" w:firstRow="0" w:lastRow="0" w:firstColumn="0" w:lastColumn="0" w:oddVBand="0" w:evenVBand="0" w:oddHBand="0"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23</w:t>
            </w:r>
            <w:r w:rsidR="00C77D8D" w:rsidRPr="009B761C">
              <w:rPr>
                <w:rFonts w:ascii="Lucida Sans" w:hAnsi="Lucida Sans"/>
                <w:color w:val="0D0D0D" w:themeColor="text1" w:themeTint="F2"/>
                <w:sz w:val="20"/>
                <w:szCs w:val="20"/>
              </w:rPr>
              <w:t xml:space="preserve"> (17%)</w:t>
            </w:r>
          </w:p>
        </w:tc>
      </w:tr>
      <w:tr w:rsidR="0055621C" w:rsidRPr="009B761C" w14:paraId="7774BACE" w14:textId="77777777" w:rsidTr="007E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left w:val="none" w:sz="0" w:space="0" w:color="auto"/>
              <w:right w:val="none" w:sz="0" w:space="0" w:color="auto"/>
            </w:tcBorders>
          </w:tcPr>
          <w:p w14:paraId="12FF4FBF"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I received the Malnutrition eLearning newsletter.</w:t>
            </w:r>
          </w:p>
        </w:tc>
        <w:tc>
          <w:tcPr>
            <w:tcW w:w="2835" w:type="dxa"/>
            <w:tcBorders>
              <w:left w:val="none" w:sz="0" w:space="0" w:color="auto"/>
              <w:right w:val="none" w:sz="0" w:space="0" w:color="auto"/>
            </w:tcBorders>
          </w:tcPr>
          <w:p w14:paraId="67A31BF7" w14:textId="77777777" w:rsidR="0055621C" w:rsidRPr="009B761C" w:rsidRDefault="0055621C" w:rsidP="009B761C">
            <w:pPr>
              <w:jc w:val="center"/>
              <w:cnfStyle w:val="000000100000" w:firstRow="0" w:lastRow="0" w:firstColumn="0" w:lastColumn="0" w:oddVBand="0" w:evenVBand="0" w:oddHBand="1"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9 (6%)</w:t>
            </w:r>
          </w:p>
        </w:tc>
      </w:tr>
      <w:tr w:rsidR="0055621C" w:rsidRPr="009B761C" w14:paraId="594030FA" w14:textId="77777777" w:rsidTr="007E29F9">
        <w:tc>
          <w:tcPr>
            <w:cnfStyle w:val="001000000000" w:firstRow="0" w:lastRow="0" w:firstColumn="1" w:lastColumn="0" w:oddVBand="0" w:evenVBand="0" w:oddHBand="0" w:evenHBand="0" w:firstRowFirstColumn="0" w:firstRowLastColumn="0" w:lastRowFirstColumn="0" w:lastRowLastColumn="0"/>
            <w:tcW w:w="7479" w:type="dxa"/>
          </w:tcPr>
          <w:p w14:paraId="542F5623"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I heard about it at a conference I attended.</w:t>
            </w:r>
          </w:p>
        </w:tc>
        <w:tc>
          <w:tcPr>
            <w:tcW w:w="2835" w:type="dxa"/>
          </w:tcPr>
          <w:p w14:paraId="37086CBC" w14:textId="77777777" w:rsidR="0055621C" w:rsidRPr="009B761C" w:rsidRDefault="0055621C" w:rsidP="009B761C">
            <w:pPr>
              <w:jc w:val="center"/>
              <w:cnfStyle w:val="000000000000" w:firstRow="0" w:lastRow="0" w:firstColumn="0" w:lastColumn="0" w:oddVBand="0" w:evenVBand="0" w:oddHBand="0"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6 (4%)</w:t>
            </w:r>
          </w:p>
        </w:tc>
      </w:tr>
      <w:tr w:rsidR="0055621C" w:rsidRPr="009B761C" w14:paraId="7BAF1FD9" w14:textId="77777777" w:rsidTr="007E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left w:val="none" w:sz="0" w:space="0" w:color="auto"/>
              <w:right w:val="none" w:sz="0" w:space="0" w:color="auto"/>
            </w:tcBorders>
          </w:tcPr>
          <w:p w14:paraId="0EA3C801"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I found it from Google search.</w:t>
            </w:r>
          </w:p>
        </w:tc>
        <w:tc>
          <w:tcPr>
            <w:tcW w:w="2835" w:type="dxa"/>
            <w:tcBorders>
              <w:left w:val="none" w:sz="0" w:space="0" w:color="auto"/>
              <w:right w:val="none" w:sz="0" w:space="0" w:color="auto"/>
            </w:tcBorders>
          </w:tcPr>
          <w:p w14:paraId="3C3C9865" w14:textId="7B916EB3" w:rsidR="0055621C" w:rsidRPr="009B761C" w:rsidRDefault="0055621C" w:rsidP="009B761C">
            <w:pPr>
              <w:jc w:val="center"/>
              <w:cnfStyle w:val="000000100000" w:firstRow="0" w:lastRow="0" w:firstColumn="0" w:lastColumn="0" w:oddVBand="0" w:evenVBand="0" w:oddHBand="1"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23 (17%)</w:t>
            </w:r>
          </w:p>
        </w:tc>
      </w:tr>
      <w:tr w:rsidR="0055621C" w:rsidRPr="009B761C" w14:paraId="3F7ACA09" w14:textId="77777777" w:rsidTr="007E29F9">
        <w:tc>
          <w:tcPr>
            <w:cnfStyle w:val="001000000000" w:firstRow="0" w:lastRow="0" w:firstColumn="1" w:lastColumn="0" w:oddVBand="0" w:evenVBand="0" w:oddHBand="0" w:evenHBand="0" w:firstRowFirstColumn="0" w:firstRowLastColumn="0" w:lastRowFirstColumn="0" w:lastRowLastColumn="0"/>
            <w:tcW w:w="7479" w:type="dxa"/>
          </w:tcPr>
          <w:p w14:paraId="0865BAC7"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I found it from social media (LinkedIn, Facebook, Xing, YouTube)</w:t>
            </w:r>
          </w:p>
        </w:tc>
        <w:tc>
          <w:tcPr>
            <w:tcW w:w="2835" w:type="dxa"/>
          </w:tcPr>
          <w:p w14:paraId="41BB09FB" w14:textId="77777777" w:rsidR="0055621C" w:rsidRPr="009B761C" w:rsidRDefault="0055621C" w:rsidP="009B761C">
            <w:pPr>
              <w:jc w:val="center"/>
              <w:cnfStyle w:val="000000000000" w:firstRow="0" w:lastRow="0" w:firstColumn="0" w:lastColumn="0" w:oddVBand="0" w:evenVBand="0" w:oddHBand="0"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50 (35%)</w:t>
            </w:r>
          </w:p>
        </w:tc>
      </w:tr>
      <w:tr w:rsidR="0055621C" w:rsidRPr="009B761C" w14:paraId="20282DA3" w14:textId="77777777" w:rsidTr="007E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left w:val="none" w:sz="0" w:space="0" w:color="auto"/>
              <w:right w:val="none" w:sz="0" w:space="0" w:color="auto"/>
            </w:tcBorders>
          </w:tcPr>
          <w:p w14:paraId="64A58BAA" w14:textId="77777777" w:rsidR="0055621C" w:rsidRPr="009B761C" w:rsidRDefault="0055621C" w:rsidP="0055621C">
            <w:pPr>
              <w:pStyle w:val="ListParagraph"/>
              <w:numPr>
                <w:ilvl w:val="0"/>
                <w:numId w:val="2"/>
              </w:numPr>
              <w:rPr>
                <w:rFonts w:ascii="Lucida Sans" w:hAnsi="Lucida Sans"/>
                <w:b w:val="0"/>
                <w:color w:val="0D0D0D" w:themeColor="text1" w:themeTint="F2"/>
                <w:sz w:val="20"/>
                <w:szCs w:val="20"/>
              </w:rPr>
            </w:pPr>
            <w:r w:rsidRPr="009B761C">
              <w:rPr>
                <w:rFonts w:ascii="Lucida Sans" w:hAnsi="Lucida Sans"/>
                <w:b w:val="0"/>
                <w:color w:val="0D0D0D" w:themeColor="text1" w:themeTint="F2"/>
                <w:sz w:val="20"/>
                <w:szCs w:val="20"/>
              </w:rPr>
              <w:t xml:space="preserve">Other: </w:t>
            </w:r>
            <w:r w:rsidRPr="009B761C">
              <w:rPr>
                <w:rFonts w:ascii="Lucida Sans" w:hAnsi="Lucida Sans"/>
                <w:color w:val="0D0D0D" w:themeColor="text1" w:themeTint="F2"/>
                <w:sz w:val="20"/>
                <w:szCs w:val="20"/>
              </w:rPr>
              <w:t>An email providing the link: 1, from literatures</w:t>
            </w:r>
            <w:proofErr w:type="gramStart"/>
            <w:r w:rsidRPr="009B761C">
              <w:rPr>
                <w:rFonts w:ascii="Lucida Sans" w:hAnsi="Lucida Sans"/>
                <w:color w:val="0D0D0D" w:themeColor="text1" w:themeTint="F2"/>
                <w:sz w:val="20"/>
                <w:szCs w:val="20"/>
              </w:rPr>
              <w:t>:1</w:t>
            </w:r>
            <w:proofErr w:type="gramEnd"/>
            <w:r w:rsidRPr="009B761C">
              <w:rPr>
                <w:rFonts w:ascii="Lucida Sans" w:hAnsi="Lucida Sans"/>
                <w:color w:val="0D0D0D" w:themeColor="text1" w:themeTint="F2"/>
                <w:sz w:val="20"/>
                <w:szCs w:val="20"/>
              </w:rPr>
              <w:t xml:space="preserve"> (g?)</w:t>
            </w:r>
          </w:p>
        </w:tc>
        <w:tc>
          <w:tcPr>
            <w:tcW w:w="2835" w:type="dxa"/>
            <w:tcBorders>
              <w:left w:val="none" w:sz="0" w:space="0" w:color="auto"/>
              <w:right w:val="none" w:sz="0" w:space="0" w:color="auto"/>
            </w:tcBorders>
          </w:tcPr>
          <w:p w14:paraId="3DEBF524" w14:textId="77777777" w:rsidR="0055621C" w:rsidRPr="009B761C" w:rsidRDefault="0055621C" w:rsidP="009B761C">
            <w:pPr>
              <w:jc w:val="center"/>
              <w:cnfStyle w:val="000000100000" w:firstRow="0" w:lastRow="0" w:firstColumn="0" w:lastColumn="0" w:oddVBand="0" w:evenVBand="0" w:oddHBand="1"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2</w:t>
            </w:r>
          </w:p>
        </w:tc>
      </w:tr>
      <w:tr w:rsidR="0055621C" w:rsidRPr="009B761C" w14:paraId="76DAA1B6" w14:textId="77777777" w:rsidTr="007E29F9">
        <w:tc>
          <w:tcPr>
            <w:cnfStyle w:val="001000000000" w:firstRow="0" w:lastRow="0" w:firstColumn="1" w:lastColumn="0" w:oddVBand="0" w:evenVBand="0" w:oddHBand="0" w:evenHBand="0" w:firstRowFirstColumn="0" w:firstRowLastColumn="0" w:lastRowFirstColumn="0" w:lastRowLastColumn="0"/>
            <w:tcW w:w="7479" w:type="dxa"/>
          </w:tcPr>
          <w:p w14:paraId="406B8B99" w14:textId="77777777" w:rsidR="0055621C" w:rsidRPr="009B761C" w:rsidRDefault="0055621C" w:rsidP="007E29F9">
            <w:pPr>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Total</w:t>
            </w:r>
          </w:p>
        </w:tc>
        <w:tc>
          <w:tcPr>
            <w:tcW w:w="2835" w:type="dxa"/>
          </w:tcPr>
          <w:p w14:paraId="78D74E10" w14:textId="77777777" w:rsidR="0055621C" w:rsidRPr="009B761C" w:rsidRDefault="0055621C" w:rsidP="009B761C">
            <w:pPr>
              <w:jc w:val="center"/>
              <w:cnfStyle w:val="000000000000" w:firstRow="0" w:lastRow="0" w:firstColumn="0" w:lastColumn="0" w:oddVBand="0" w:evenVBand="0" w:oddHBand="0" w:evenHBand="0" w:firstRowFirstColumn="0" w:firstRowLastColumn="0" w:lastRowFirstColumn="0" w:lastRowLastColumn="0"/>
              <w:rPr>
                <w:rFonts w:ascii="Lucida Sans" w:hAnsi="Lucida Sans"/>
                <w:color w:val="0D0D0D" w:themeColor="text1" w:themeTint="F2"/>
                <w:sz w:val="20"/>
                <w:szCs w:val="20"/>
              </w:rPr>
            </w:pPr>
            <w:r w:rsidRPr="009B761C">
              <w:rPr>
                <w:rFonts w:ascii="Lucida Sans" w:hAnsi="Lucida Sans"/>
                <w:color w:val="0D0D0D" w:themeColor="text1" w:themeTint="F2"/>
                <w:sz w:val="20"/>
                <w:szCs w:val="20"/>
              </w:rPr>
              <w:t>141</w:t>
            </w:r>
          </w:p>
        </w:tc>
      </w:tr>
    </w:tbl>
    <w:p w14:paraId="3C7AC485" w14:textId="77777777" w:rsidR="0055621C" w:rsidRPr="009B761C" w:rsidRDefault="0055621C" w:rsidP="0055621C">
      <w:pPr>
        <w:rPr>
          <w:rFonts w:ascii="Lucida Sans" w:hAnsi="Lucida Sans"/>
          <w:sz w:val="20"/>
          <w:szCs w:val="20"/>
        </w:rPr>
      </w:pPr>
    </w:p>
    <w:p w14:paraId="4CD1F077" w14:textId="77777777" w:rsidR="0055621C" w:rsidRPr="009B761C" w:rsidRDefault="0055621C" w:rsidP="0055621C">
      <w:pPr>
        <w:rPr>
          <w:rFonts w:ascii="Lucida Sans" w:hAnsi="Lucida Sans"/>
          <w:sz w:val="20"/>
          <w:szCs w:val="20"/>
        </w:rPr>
      </w:pPr>
    </w:p>
    <w:p w14:paraId="2D02F061" w14:textId="0336348B" w:rsidR="00F36F54" w:rsidRPr="009B761C" w:rsidRDefault="0055621C" w:rsidP="0055621C">
      <w:pPr>
        <w:rPr>
          <w:rFonts w:ascii="Lucida Sans" w:hAnsi="Lucida Sans"/>
          <w:sz w:val="20"/>
          <w:szCs w:val="20"/>
        </w:rPr>
      </w:pPr>
      <w:r w:rsidRPr="009B761C">
        <w:rPr>
          <w:rFonts w:ascii="Lucida Sans" w:hAnsi="Lucida Sans"/>
          <w:sz w:val="20"/>
          <w:szCs w:val="20"/>
        </w:rPr>
        <w:t xml:space="preserve">Theses results are broadly similar to the results from Google analytics </w:t>
      </w:r>
      <w:r w:rsidR="008D0A87">
        <w:rPr>
          <w:rFonts w:ascii="Lucida Sans" w:hAnsi="Lucida Sans"/>
          <w:sz w:val="20"/>
          <w:szCs w:val="20"/>
        </w:rPr>
        <w:t>(</w:t>
      </w:r>
      <w:r w:rsidR="008D0A87" w:rsidRPr="002D39DC">
        <w:rPr>
          <w:rFonts w:ascii="Lucida Sans" w:hAnsi="Lucida Sans"/>
          <w:sz w:val="20"/>
          <w:szCs w:val="20"/>
        </w:rPr>
        <w:t>a Google program which provides detail of visitors to the website</w:t>
      </w:r>
      <w:r w:rsidR="008D0A87">
        <w:rPr>
          <w:rFonts w:ascii="Lucida Sans" w:hAnsi="Lucida Sans"/>
          <w:sz w:val="20"/>
          <w:szCs w:val="20"/>
        </w:rPr>
        <w:t xml:space="preserve">) </w:t>
      </w:r>
      <w:r w:rsidRPr="009B761C">
        <w:rPr>
          <w:rFonts w:ascii="Lucida Sans" w:hAnsi="Lucida Sans"/>
          <w:sz w:val="20"/>
          <w:szCs w:val="20"/>
        </w:rPr>
        <w:t>from 15</w:t>
      </w:r>
      <w:r w:rsidRPr="009B761C">
        <w:rPr>
          <w:rFonts w:ascii="Lucida Sans" w:hAnsi="Lucida Sans"/>
          <w:sz w:val="20"/>
          <w:szCs w:val="20"/>
          <w:vertAlign w:val="superscript"/>
        </w:rPr>
        <w:t>th</w:t>
      </w:r>
      <w:r w:rsidRPr="009B761C">
        <w:rPr>
          <w:rFonts w:ascii="Lucida Sans" w:hAnsi="Lucida Sans"/>
          <w:sz w:val="20"/>
          <w:szCs w:val="20"/>
        </w:rPr>
        <w:t xml:space="preserve"> march (</w:t>
      </w:r>
      <w:r w:rsidR="00F36F54" w:rsidRPr="009B761C">
        <w:rPr>
          <w:rFonts w:ascii="Lucida Sans" w:hAnsi="Lucida Sans"/>
          <w:sz w:val="20"/>
          <w:szCs w:val="20"/>
        </w:rPr>
        <w:t xml:space="preserve">the initial </w:t>
      </w:r>
      <w:r w:rsidRPr="009B761C">
        <w:rPr>
          <w:rFonts w:ascii="Lucida Sans" w:hAnsi="Lucida Sans"/>
          <w:sz w:val="20"/>
          <w:szCs w:val="20"/>
        </w:rPr>
        <w:t>set up</w:t>
      </w:r>
      <w:r w:rsidR="00F36F54" w:rsidRPr="009B761C">
        <w:rPr>
          <w:rFonts w:ascii="Lucida Sans" w:hAnsi="Lucida Sans"/>
          <w:sz w:val="20"/>
          <w:szCs w:val="20"/>
        </w:rPr>
        <w:t xml:space="preserve"> date</w:t>
      </w:r>
      <w:r w:rsidRPr="009B761C">
        <w:rPr>
          <w:rFonts w:ascii="Lucida Sans" w:hAnsi="Lucida Sans"/>
          <w:sz w:val="20"/>
          <w:szCs w:val="20"/>
        </w:rPr>
        <w:t>) to 20</w:t>
      </w:r>
      <w:r w:rsidRPr="009B761C">
        <w:rPr>
          <w:rFonts w:ascii="Lucida Sans" w:hAnsi="Lucida Sans"/>
          <w:sz w:val="20"/>
          <w:szCs w:val="20"/>
          <w:vertAlign w:val="superscript"/>
        </w:rPr>
        <w:t>th</w:t>
      </w:r>
      <w:r w:rsidRPr="009B761C">
        <w:rPr>
          <w:rFonts w:ascii="Lucida Sans" w:hAnsi="Lucida Sans"/>
          <w:sz w:val="20"/>
          <w:szCs w:val="20"/>
        </w:rPr>
        <w:t xml:space="preserve"> </w:t>
      </w:r>
      <w:r w:rsidR="00F36F54" w:rsidRPr="009B761C">
        <w:rPr>
          <w:rFonts w:ascii="Lucida Sans" w:hAnsi="Lucida Sans"/>
          <w:sz w:val="20"/>
          <w:szCs w:val="20"/>
        </w:rPr>
        <w:t>A</w:t>
      </w:r>
      <w:r w:rsidRPr="009B761C">
        <w:rPr>
          <w:rFonts w:ascii="Lucida Sans" w:hAnsi="Lucida Sans"/>
          <w:sz w:val="20"/>
          <w:szCs w:val="20"/>
        </w:rPr>
        <w:t xml:space="preserve">pril, 2013.  </w:t>
      </w:r>
      <w:r w:rsidR="000852E6" w:rsidRPr="009B761C">
        <w:rPr>
          <w:rFonts w:ascii="Lucida Sans" w:hAnsi="Lucida Sans"/>
          <w:sz w:val="20"/>
          <w:szCs w:val="20"/>
        </w:rPr>
        <w:t>New visitors to the website can be split into three groups</w:t>
      </w:r>
      <w:r w:rsidR="00F36F54" w:rsidRPr="009B761C">
        <w:rPr>
          <w:rFonts w:ascii="Lucida Sans" w:hAnsi="Lucida Sans"/>
          <w:sz w:val="20"/>
          <w:szCs w:val="20"/>
        </w:rPr>
        <w:t>:</w:t>
      </w:r>
    </w:p>
    <w:p w14:paraId="64CC8956" w14:textId="77777777" w:rsidR="0055621C" w:rsidRPr="009B761C" w:rsidRDefault="0055621C" w:rsidP="0055621C">
      <w:pPr>
        <w:rPr>
          <w:rFonts w:ascii="Lucida Sans" w:hAnsi="Lucida Sans"/>
          <w:sz w:val="20"/>
          <w:szCs w:val="20"/>
        </w:rPr>
      </w:pPr>
    </w:p>
    <w:p w14:paraId="15BD88C1" w14:textId="452F2EB6" w:rsidR="0055621C" w:rsidRPr="009B761C" w:rsidRDefault="008D0A87" w:rsidP="000852E6">
      <w:pPr>
        <w:pStyle w:val="ListParagraph"/>
        <w:numPr>
          <w:ilvl w:val="0"/>
          <w:numId w:val="4"/>
        </w:numPr>
        <w:rPr>
          <w:rFonts w:ascii="Lucida Sans" w:hAnsi="Lucida Sans"/>
          <w:sz w:val="20"/>
          <w:szCs w:val="20"/>
        </w:rPr>
      </w:pPr>
      <w:r>
        <w:rPr>
          <w:rFonts w:ascii="Lucida Sans" w:hAnsi="Lucida Sans"/>
          <w:sz w:val="20"/>
          <w:szCs w:val="20"/>
        </w:rPr>
        <w:t>D</w:t>
      </w:r>
      <w:r w:rsidRPr="009B761C">
        <w:rPr>
          <w:rFonts w:ascii="Lucida Sans" w:hAnsi="Lucida Sans"/>
          <w:sz w:val="20"/>
          <w:szCs w:val="20"/>
        </w:rPr>
        <w:t xml:space="preserve">irect </w:t>
      </w:r>
      <w:r w:rsidR="0055621C" w:rsidRPr="009B761C">
        <w:rPr>
          <w:rFonts w:ascii="Lucida Sans" w:hAnsi="Lucida Sans"/>
          <w:sz w:val="20"/>
          <w:szCs w:val="20"/>
        </w:rPr>
        <w:t xml:space="preserve">traffic 48% (people typing in </w:t>
      </w:r>
      <w:r>
        <w:rPr>
          <w:rFonts w:ascii="Lucida Sans" w:hAnsi="Lucida Sans"/>
          <w:sz w:val="20"/>
          <w:szCs w:val="20"/>
        </w:rPr>
        <w:t xml:space="preserve">the </w:t>
      </w:r>
      <w:r w:rsidR="0055621C" w:rsidRPr="009B761C">
        <w:rPr>
          <w:rFonts w:ascii="Lucida Sans" w:hAnsi="Lucida Sans"/>
          <w:sz w:val="20"/>
          <w:szCs w:val="20"/>
        </w:rPr>
        <w:t>web address)</w:t>
      </w:r>
      <w:r>
        <w:rPr>
          <w:rFonts w:ascii="Lucida Sans" w:hAnsi="Lucida Sans"/>
          <w:sz w:val="20"/>
          <w:szCs w:val="20"/>
        </w:rPr>
        <w:t>, likely</w:t>
      </w:r>
      <w:r w:rsidR="0055621C" w:rsidRPr="009B761C">
        <w:rPr>
          <w:rFonts w:ascii="Lucida Sans" w:hAnsi="Lucida Sans"/>
          <w:sz w:val="20"/>
          <w:szCs w:val="20"/>
        </w:rPr>
        <w:t xml:space="preserve"> from word of mouth, colleague, newsletter, email etc</w:t>
      </w:r>
      <w:r>
        <w:rPr>
          <w:rFonts w:ascii="Lucida Sans" w:hAnsi="Lucida Sans"/>
          <w:sz w:val="20"/>
          <w:szCs w:val="20"/>
        </w:rPr>
        <w:t>.;</w:t>
      </w:r>
    </w:p>
    <w:p w14:paraId="233405CB" w14:textId="3E1FD0DD" w:rsidR="0055621C" w:rsidRPr="009B761C" w:rsidRDefault="008D0A87" w:rsidP="000852E6">
      <w:pPr>
        <w:pStyle w:val="ListParagraph"/>
        <w:numPr>
          <w:ilvl w:val="0"/>
          <w:numId w:val="4"/>
        </w:numPr>
        <w:rPr>
          <w:rFonts w:ascii="Lucida Sans" w:hAnsi="Lucida Sans"/>
          <w:sz w:val="20"/>
          <w:szCs w:val="20"/>
        </w:rPr>
      </w:pPr>
      <w:r>
        <w:rPr>
          <w:rFonts w:ascii="Lucida Sans" w:hAnsi="Lucida Sans"/>
          <w:sz w:val="20"/>
          <w:szCs w:val="20"/>
        </w:rPr>
        <w:t>R</w:t>
      </w:r>
      <w:r w:rsidR="0055621C" w:rsidRPr="009B761C">
        <w:rPr>
          <w:rFonts w:ascii="Lucida Sans" w:hAnsi="Lucida Sans"/>
          <w:sz w:val="20"/>
          <w:szCs w:val="20"/>
        </w:rPr>
        <w:t>eferral traffic  42.7%</w:t>
      </w:r>
      <w:r w:rsidR="000852E6" w:rsidRPr="009B761C">
        <w:rPr>
          <w:rFonts w:ascii="Lucida Sans" w:hAnsi="Lucida Sans"/>
          <w:sz w:val="20"/>
          <w:szCs w:val="20"/>
        </w:rPr>
        <w:t xml:space="preserve">  (coming from other websites)</w:t>
      </w:r>
      <w:r>
        <w:rPr>
          <w:rFonts w:ascii="Lucida Sans" w:hAnsi="Lucida Sans"/>
          <w:sz w:val="20"/>
          <w:szCs w:val="20"/>
        </w:rPr>
        <w:t>;</w:t>
      </w:r>
    </w:p>
    <w:p w14:paraId="1DCF00A2" w14:textId="3DE04AAC" w:rsidR="0055621C" w:rsidRPr="009B761C" w:rsidRDefault="008D0A87" w:rsidP="000852E6">
      <w:pPr>
        <w:pStyle w:val="ListParagraph"/>
        <w:numPr>
          <w:ilvl w:val="0"/>
          <w:numId w:val="4"/>
        </w:numPr>
        <w:rPr>
          <w:rFonts w:ascii="Lucida Sans" w:hAnsi="Lucida Sans"/>
          <w:sz w:val="20"/>
          <w:szCs w:val="20"/>
        </w:rPr>
      </w:pPr>
      <w:r>
        <w:rPr>
          <w:rFonts w:ascii="Lucida Sans" w:hAnsi="Lucida Sans"/>
          <w:sz w:val="20"/>
          <w:szCs w:val="20"/>
        </w:rPr>
        <w:t>S</w:t>
      </w:r>
      <w:r w:rsidR="0055621C" w:rsidRPr="009B761C">
        <w:rPr>
          <w:rFonts w:ascii="Lucida Sans" w:hAnsi="Lucida Sans"/>
          <w:sz w:val="20"/>
          <w:szCs w:val="20"/>
        </w:rPr>
        <w:t xml:space="preserve">earch traffic  9.3%, </w:t>
      </w:r>
      <w:r w:rsidR="000852E6" w:rsidRPr="009B761C">
        <w:rPr>
          <w:rFonts w:ascii="Lucida Sans" w:hAnsi="Lucida Sans"/>
          <w:sz w:val="20"/>
          <w:szCs w:val="20"/>
        </w:rPr>
        <w:t>(</w:t>
      </w:r>
      <w:r w:rsidR="0055621C" w:rsidRPr="009B761C">
        <w:rPr>
          <w:rFonts w:ascii="Lucida Sans" w:hAnsi="Lucida Sans"/>
          <w:sz w:val="20"/>
          <w:szCs w:val="20"/>
        </w:rPr>
        <w:t xml:space="preserve">almost all searching for the course with relevant details, so </w:t>
      </w:r>
      <w:r>
        <w:rPr>
          <w:rFonts w:ascii="Lucida Sans" w:hAnsi="Lucida Sans"/>
          <w:sz w:val="20"/>
          <w:szCs w:val="20"/>
        </w:rPr>
        <w:t xml:space="preserve">they have </w:t>
      </w:r>
      <w:r w:rsidR="0055621C" w:rsidRPr="009B761C">
        <w:rPr>
          <w:rFonts w:ascii="Lucida Sans" w:hAnsi="Lucida Sans"/>
          <w:sz w:val="20"/>
          <w:szCs w:val="20"/>
        </w:rPr>
        <w:t xml:space="preserve">already heard </w:t>
      </w:r>
      <w:r>
        <w:rPr>
          <w:rFonts w:ascii="Lucida Sans" w:hAnsi="Lucida Sans"/>
          <w:sz w:val="20"/>
          <w:szCs w:val="20"/>
        </w:rPr>
        <w:t>about</w:t>
      </w:r>
      <w:r w:rsidRPr="009B761C">
        <w:rPr>
          <w:rFonts w:ascii="Lucida Sans" w:hAnsi="Lucida Sans"/>
          <w:sz w:val="20"/>
          <w:szCs w:val="20"/>
        </w:rPr>
        <w:t xml:space="preserve"> </w:t>
      </w:r>
      <w:r w:rsidR="0055621C" w:rsidRPr="009B761C">
        <w:rPr>
          <w:rFonts w:ascii="Lucida Sans" w:hAnsi="Lucida Sans"/>
          <w:sz w:val="20"/>
          <w:szCs w:val="20"/>
        </w:rPr>
        <w:t>the course in some way</w:t>
      </w:r>
      <w:r w:rsidR="000852E6" w:rsidRPr="009B761C">
        <w:rPr>
          <w:rFonts w:ascii="Lucida Sans" w:hAnsi="Lucida Sans"/>
          <w:sz w:val="20"/>
          <w:szCs w:val="20"/>
        </w:rPr>
        <w:t>)</w:t>
      </w:r>
    </w:p>
    <w:p w14:paraId="2958100F" w14:textId="77777777" w:rsidR="0055621C" w:rsidRPr="009B761C" w:rsidRDefault="0055621C" w:rsidP="0055621C">
      <w:pPr>
        <w:rPr>
          <w:rFonts w:ascii="Lucida Sans" w:hAnsi="Lucida Sans"/>
          <w:sz w:val="20"/>
          <w:szCs w:val="20"/>
        </w:rPr>
      </w:pPr>
    </w:p>
    <w:p w14:paraId="326CD4AF" w14:textId="77777777" w:rsidR="0055621C" w:rsidRPr="009B761C" w:rsidRDefault="000852E6" w:rsidP="0055621C">
      <w:pPr>
        <w:rPr>
          <w:rFonts w:ascii="Lucida Sans" w:hAnsi="Lucida Sans"/>
          <w:sz w:val="20"/>
          <w:szCs w:val="20"/>
        </w:rPr>
      </w:pPr>
      <w:r w:rsidRPr="009B761C">
        <w:rPr>
          <w:rFonts w:ascii="Lucida Sans" w:hAnsi="Lucida Sans"/>
          <w:sz w:val="20"/>
          <w:szCs w:val="20"/>
        </w:rPr>
        <w:t xml:space="preserve">Further breakdown of the </w:t>
      </w:r>
      <w:r w:rsidR="0055621C" w:rsidRPr="009B761C">
        <w:rPr>
          <w:rFonts w:ascii="Lucida Sans" w:hAnsi="Lucida Sans"/>
          <w:sz w:val="20"/>
          <w:szCs w:val="20"/>
        </w:rPr>
        <w:t xml:space="preserve">Referral traffic </w:t>
      </w:r>
      <w:r w:rsidRPr="009B761C">
        <w:rPr>
          <w:rFonts w:ascii="Lucida Sans" w:hAnsi="Lucida Sans"/>
          <w:sz w:val="20"/>
          <w:szCs w:val="20"/>
        </w:rPr>
        <w:t xml:space="preserve">shows that this is </w:t>
      </w:r>
      <w:r w:rsidR="0055621C" w:rsidRPr="009B761C">
        <w:rPr>
          <w:rFonts w:ascii="Lucida Sans" w:hAnsi="Lucida Sans"/>
          <w:sz w:val="20"/>
          <w:szCs w:val="20"/>
        </w:rPr>
        <w:t>split between</w:t>
      </w:r>
      <w:r w:rsidR="00F36F54" w:rsidRPr="009B761C">
        <w:rPr>
          <w:rFonts w:ascii="Lucida Sans" w:hAnsi="Lucida Sans"/>
          <w:sz w:val="20"/>
          <w:szCs w:val="20"/>
        </w:rPr>
        <w:t>:</w:t>
      </w:r>
    </w:p>
    <w:p w14:paraId="1428111F" w14:textId="77777777" w:rsidR="00F36F54" w:rsidRPr="009B761C" w:rsidRDefault="00F36F54" w:rsidP="0055621C">
      <w:pPr>
        <w:rPr>
          <w:rFonts w:ascii="Lucida Sans" w:hAnsi="Lucida Sans"/>
          <w:sz w:val="20"/>
          <w:szCs w:val="20"/>
        </w:rPr>
      </w:pPr>
    </w:p>
    <w:p w14:paraId="60259A0B" w14:textId="609D8398" w:rsidR="0055621C" w:rsidRPr="009B761C" w:rsidRDefault="0055621C" w:rsidP="009B761C">
      <w:pPr>
        <w:pStyle w:val="ListParagraph"/>
        <w:numPr>
          <w:ilvl w:val="0"/>
          <w:numId w:val="9"/>
        </w:numPr>
        <w:rPr>
          <w:rFonts w:ascii="Lucida Sans" w:hAnsi="Lucida Sans"/>
          <w:sz w:val="20"/>
          <w:szCs w:val="20"/>
        </w:rPr>
      </w:pPr>
      <w:r w:rsidRPr="009B761C">
        <w:rPr>
          <w:rFonts w:ascii="Lucida Sans" w:hAnsi="Lucida Sans"/>
          <w:sz w:val="20"/>
          <w:szCs w:val="20"/>
        </w:rPr>
        <w:t xml:space="preserve">LinkedIn </w:t>
      </w:r>
      <w:r w:rsidR="009320D4" w:rsidRPr="009B761C">
        <w:rPr>
          <w:rFonts w:ascii="Lucida Sans" w:hAnsi="Lucida Sans"/>
          <w:sz w:val="20"/>
          <w:szCs w:val="20"/>
        </w:rPr>
        <w:tab/>
      </w:r>
      <w:r w:rsidR="009320D4" w:rsidRPr="009B761C">
        <w:rPr>
          <w:rFonts w:ascii="Lucida Sans" w:hAnsi="Lucida Sans"/>
          <w:sz w:val="20"/>
          <w:szCs w:val="20"/>
        </w:rPr>
        <w:tab/>
      </w:r>
      <w:r w:rsidR="009320D4" w:rsidRPr="009B761C">
        <w:rPr>
          <w:rFonts w:ascii="Lucida Sans" w:hAnsi="Lucida Sans"/>
          <w:sz w:val="20"/>
          <w:szCs w:val="20"/>
        </w:rPr>
        <w:tab/>
      </w:r>
      <w:r w:rsidR="008D0A87">
        <w:rPr>
          <w:rFonts w:ascii="Lucida Sans" w:hAnsi="Lucida Sans"/>
          <w:sz w:val="20"/>
          <w:szCs w:val="20"/>
        </w:rPr>
        <w:t xml:space="preserve"> </w:t>
      </w:r>
      <w:r w:rsidR="008D0A87">
        <w:rPr>
          <w:rFonts w:ascii="Lucida Sans" w:hAnsi="Lucida Sans"/>
          <w:sz w:val="20"/>
          <w:szCs w:val="20"/>
        </w:rPr>
        <w:tab/>
      </w:r>
      <w:r w:rsidR="008D0A87">
        <w:rPr>
          <w:rFonts w:ascii="Lucida Sans" w:hAnsi="Lucida Sans"/>
          <w:sz w:val="20"/>
          <w:szCs w:val="20"/>
        </w:rPr>
        <w:tab/>
      </w:r>
      <w:r w:rsidR="008D0A87">
        <w:rPr>
          <w:rFonts w:ascii="Lucida Sans" w:hAnsi="Lucida Sans"/>
          <w:sz w:val="20"/>
          <w:szCs w:val="20"/>
        </w:rPr>
        <w:tab/>
      </w:r>
      <w:r w:rsidR="008D0A87">
        <w:rPr>
          <w:rFonts w:ascii="Lucida Sans" w:hAnsi="Lucida Sans"/>
          <w:sz w:val="20"/>
          <w:szCs w:val="20"/>
        </w:rPr>
        <w:tab/>
      </w:r>
      <w:r w:rsidRPr="009B761C">
        <w:rPr>
          <w:rFonts w:ascii="Lucida Sans" w:hAnsi="Lucida Sans"/>
          <w:sz w:val="20"/>
          <w:szCs w:val="20"/>
        </w:rPr>
        <w:t>40%</w:t>
      </w:r>
    </w:p>
    <w:p w14:paraId="1D93724A" w14:textId="4D8BF2AB"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 xml:space="preserve">London School of Hygiene and Tropical Medicine </w:t>
      </w:r>
      <w:r w:rsidR="0055621C" w:rsidRPr="009B761C">
        <w:rPr>
          <w:rFonts w:ascii="Lucida Sans" w:hAnsi="Lucida Sans"/>
          <w:sz w:val="20"/>
          <w:szCs w:val="20"/>
        </w:rPr>
        <w:t xml:space="preserve">blog </w:t>
      </w:r>
      <w:r w:rsidR="009320D4" w:rsidRPr="009B761C">
        <w:rPr>
          <w:rFonts w:ascii="Lucida Sans" w:hAnsi="Lucida Sans"/>
          <w:sz w:val="20"/>
          <w:szCs w:val="20"/>
        </w:rPr>
        <w:tab/>
      </w:r>
      <w:r w:rsidR="0055621C" w:rsidRPr="009B761C">
        <w:rPr>
          <w:rFonts w:ascii="Lucida Sans" w:hAnsi="Lucida Sans"/>
          <w:sz w:val="20"/>
          <w:szCs w:val="20"/>
        </w:rPr>
        <w:t>13%</w:t>
      </w:r>
    </w:p>
    <w:p w14:paraId="3C942FA3" w14:textId="0CE966BC" w:rsidR="0055621C" w:rsidRPr="009B761C" w:rsidRDefault="0055621C" w:rsidP="009B761C">
      <w:pPr>
        <w:pStyle w:val="ListParagraph"/>
        <w:numPr>
          <w:ilvl w:val="0"/>
          <w:numId w:val="9"/>
        </w:numPr>
        <w:rPr>
          <w:rFonts w:ascii="Lucida Sans" w:hAnsi="Lucida Sans"/>
          <w:sz w:val="20"/>
          <w:szCs w:val="20"/>
        </w:rPr>
      </w:pPr>
      <w:r w:rsidRPr="009B761C">
        <w:rPr>
          <w:rFonts w:ascii="Lucida Sans" w:hAnsi="Lucida Sans"/>
          <w:sz w:val="20"/>
          <w:szCs w:val="20"/>
        </w:rPr>
        <w:t>Facebook</w:t>
      </w:r>
      <w:r w:rsidR="009320D4" w:rsidRPr="009B761C">
        <w:rPr>
          <w:rFonts w:ascii="Lucida Sans" w:hAnsi="Lucida Sans"/>
          <w:sz w:val="20"/>
          <w:szCs w:val="20"/>
        </w:rPr>
        <w:tab/>
      </w:r>
      <w:r w:rsidR="009320D4" w:rsidRPr="009B761C">
        <w:rPr>
          <w:rFonts w:ascii="Lucida Sans" w:hAnsi="Lucida Sans"/>
          <w:sz w:val="20"/>
          <w:szCs w:val="20"/>
        </w:rPr>
        <w:tab/>
      </w:r>
      <w:r w:rsidR="009320D4" w:rsidRPr="009B761C">
        <w:rPr>
          <w:rFonts w:ascii="Lucida Sans" w:hAnsi="Lucida Sans"/>
          <w:sz w:val="20"/>
          <w:szCs w:val="20"/>
        </w:rPr>
        <w:tab/>
      </w:r>
      <w:r w:rsidRPr="009B761C">
        <w:rPr>
          <w:rFonts w:ascii="Lucida Sans" w:hAnsi="Lucida Sans"/>
          <w:sz w:val="20"/>
          <w:szCs w:val="20"/>
        </w:rPr>
        <w:t xml:space="preserve"> </w:t>
      </w:r>
      <w:r w:rsidR="008D0A87">
        <w:rPr>
          <w:rFonts w:ascii="Lucida Sans" w:hAnsi="Lucida Sans"/>
          <w:sz w:val="20"/>
          <w:szCs w:val="20"/>
        </w:rPr>
        <w:tab/>
      </w:r>
      <w:r w:rsidR="008D0A87">
        <w:rPr>
          <w:rFonts w:ascii="Lucida Sans" w:hAnsi="Lucida Sans"/>
          <w:sz w:val="20"/>
          <w:szCs w:val="20"/>
        </w:rPr>
        <w:tab/>
      </w:r>
      <w:r w:rsidR="008D0A87">
        <w:rPr>
          <w:rFonts w:ascii="Lucida Sans" w:hAnsi="Lucida Sans"/>
          <w:sz w:val="20"/>
          <w:szCs w:val="20"/>
        </w:rPr>
        <w:tab/>
      </w:r>
      <w:r w:rsidR="008D0A87">
        <w:rPr>
          <w:rFonts w:ascii="Lucida Sans" w:hAnsi="Lucida Sans"/>
          <w:sz w:val="20"/>
          <w:szCs w:val="20"/>
        </w:rPr>
        <w:tab/>
      </w:r>
      <w:r w:rsidRPr="009B761C">
        <w:rPr>
          <w:rFonts w:ascii="Lucida Sans" w:hAnsi="Lucida Sans"/>
          <w:sz w:val="20"/>
          <w:szCs w:val="20"/>
        </w:rPr>
        <w:t>8%</w:t>
      </w:r>
    </w:p>
    <w:p w14:paraId="1BF4673E" w14:textId="11160531"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Emergency Nutrition Network (</w:t>
      </w:r>
      <w:r w:rsidR="0055621C" w:rsidRPr="009B761C">
        <w:rPr>
          <w:rFonts w:ascii="Lucida Sans" w:hAnsi="Lucida Sans"/>
          <w:sz w:val="20"/>
          <w:szCs w:val="20"/>
        </w:rPr>
        <w:t>Ennonline.net</w:t>
      </w:r>
      <w:r>
        <w:rPr>
          <w:rFonts w:ascii="Lucida Sans" w:hAnsi="Lucida Sans"/>
          <w:sz w:val="20"/>
          <w:szCs w:val="20"/>
        </w:rPr>
        <w:t>)</w:t>
      </w:r>
      <w:r>
        <w:rPr>
          <w:rFonts w:ascii="Lucida Sans" w:hAnsi="Lucida Sans"/>
          <w:sz w:val="20"/>
          <w:szCs w:val="20"/>
        </w:rPr>
        <w:tab/>
      </w:r>
      <w:r>
        <w:rPr>
          <w:rFonts w:ascii="Lucida Sans" w:hAnsi="Lucida Sans"/>
          <w:sz w:val="20"/>
          <w:szCs w:val="20"/>
        </w:rPr>
        <w:tab/>
      </w:r>
      <w:r w:rsidR="0055621C" w:rsidRPr="009B761C">
        <w:rPr>
          <w:rFonts w:ascii="Lucida Sans" w:hAnsi="Lucida Sans"/>
          <w:sz w:val="20"/>
          <w:szCs w:val="20"/>
        </w:rPr>
        <w:t>6%</w:t>
      </w:r>
    </w:p>
    <w:p w14:paraId="0A298600" w14:textId="35E26190"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UNICEF (</w:t>
      </w:r>
      <w:r w:rsidR="0055621C" w:rsidRPr="009B761C">
        <w:rPr>
          <w:rFonts w:ascii="Lucida Sans" w:hAnsi="Lucida Sans"/>
          <w:sz w:val="20"/>
          <w:szCs w:val="20"/>
        </w:rPr>
        <w:t>Unicef.org</w:t>
      </w:r>
      <w:r>
        <w:rPr>
          <w:rFonts w:ascii="Lucida Sans" w:hAnsi="Lucida Sans"/>
          <w:sz w:val="20"/>
          <w:szCs w:val="20"/>
        </w:rPr>
        <w:t>)</w:t>
      </w:r>
      <w:r w:rsidR="0055621C" w:rsidRPr="009B761C">
        <w:rPr>
          <w:rFonts w:ascii="Lucida Sans" w:hAnsi="Lucida Sans"/>
          <w:sz w:val="20"/>
          <w:szCs w:val="20"/>
        </w:rPr>
        <w:t xml:space="preserve"> </w:t>
      </w:r>
      <w:r w:rsidR="009320D4" w:rsidRPr="009B761C">
        <w:rPr>
          <w:rFonts w:ascii="Lucida Sans" w:hAnsi="Lucida Sans"/>
          <w:sz w:val="20"/>
          <w:szCs w:val="20"/>
        </w:rPr>
        <w:tab/>
      </w:r>
      <w:r w:rsidR="009320D4" w:rsidRPr="009B761C">
        <w:rPr>
          <w:rFonts w:ascii="Lucida Sans" w:hAnsi="Lucida Sans"/>
          <w:sz w:val="20"/>
          <w:szCs w:val="20"/>
        </w:rPr>
        <w:tab/>
      </w:r>
      <w:r w:rsidR="009320D4" w:rsidRPr="009B761C">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sidR="0055621C" w:rsidRPr="009B761C">
        <w:rPr>
          <w:rFonts w:ascii="Lucida Sans" w:hAnsi="Lucida Sans"/>
          <w:sz w:val="20"/>
          <w:szCs w:val="20"/>
        </w:rPr>
        <w:t>1%</w:t>
      </w:r>
    </w:p>
    <w:p w14:paraId="7606649F" w14:textId="50A370FC"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International Child Health Group (</w:t>
      </w:r>
      <w:r w:rsidR="0055621C" w:rsidRPr="009B761C">
        <w:rPr>
          <w:rFonts w:ascii="Lucida Sans" w:hAnsi="Lucida Sans"/>
          <w:sz w:val="20"/>
          <w:szCs w:val="20"/>
        </w:rPr>
        <w:t>ICHG.org</w:t>
      </w:r>
      <w:r>
        <w:rPr>
          <w:rFonts w:ascii="Lucida Sans" w:hAnsi="Lucida Sans"/>
          <w:sz w:val="20"/>
          <w:szCs w:val="20"/>
        </w:rPr>
        <w:t xml:space="preserve">) </w:t>
      </w:r>
      <w:r w:rsidR="009320D4" w:rsidRPr="009B761C">
        <w:rPr>
          <w:rFonts w:ascii="Lucida Sans" w:hAnsi="Lucida Sans"/>
          <w:sz w:val="20"/>
          <w:szCs w:val="20"/>
        </w:rPr>
        <w:tab/>
      </w:r>
      <w:r w:rsidR="0055621C" w:rsidRPr="009B761C">
        <w:rPr>
          <w:rFonts w:ascii="Lucida Sans" w:hAnsi="Lucida Sans"/>
          <w:sz w:val="20"/>
          <w:szCs w:val="20"/>
        </w:rPr>
        <w:t xml:space="preserve"> </w:t>
      </w:r>
      <w:r>
        <w:rPr>
          <w:rFonts w:ascii="Lucida Sans" w:hAnsi="Lucida Sans"/>
          <w:sz w:val="20"/>
          <w:szCs w:val="20"/>
        </w:rPr>
        <w:tab/>
      </w:r>
      <w:r>
        <w:rPr>
          <w:rFonts w:ascii="Lucida Sans" w:hAnsi="Lucida Sans"/>
          <w:sz w:val="20"/>
          <w:szCs w:val="20"/>
        </w:rPr>
        <w:tab/>
        <w:t>&lt;</w:t>
      </w:r>
      <w:r w:rsidR="0055621C" w:rsidRPr="009B761C">
        <w:rPr>
          <w:rFonts w:ascii="Lucida Sans" w:hAnsi="Lucida Sans"/>
          <w:sz w:val="20"/>
          <w:szCs w:val="20"/>
        </w:rPr>
        <w:t>1%</w:t>
      </w:r>
    </w:p>
    <w:p w14:paraId="6E4F118F" w14:textId="091D68A9"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 xml:space="preserve">MPH </w:t>
      </w:r>
      <w:proofErr w:type="spellStart"/>
      <w:r>
        <w:rPr>
          <w:rFonts w:ascii="Lucida Sans" w:hAnsi="Lucida Sans"/>
          <w:sz w:val="20"/>
          <w:szCs w:val="20"/>
        </w:rPr>
        <w:t>Programmes</w:t>
      </w:r>
      <w:proofErr w:type="spellEnd"/>
      <w:r>
        <w:rPr>
          <w:rFonts w:ascii="Lucida Sans" w:hAnsi="Lucida Sans"/>
          <w:sz w:val="20"/>
          <w:szCs w:val="20"/>
        </w:rPr>
        <w:t xml:space="preserve"> List (</w:t>
      </w:r>
      <w:r w:rsidR="0055621C" w:rsidRPr="009B761C">
        <w:rPr>
          <w:rFonts w:ascii="Lucida Sans" w:hAnsi="Lucida Sans"/>
          <w:sz w:val="20"/>
          <w:szCs w:val="20"/>
        </w:rPr>
        <w:t>Mphprogramslist.com</w:t>
      </w:r>
      <w:r>
        <w:rPr>
          <w:rFonts w:ascii="Lucida Sans" w:hAnsi="Lucida Sans"/>
          <w:sz w:val="20"/>
          <w:szCs w:val="20"/>
        </w:rPr>
        <w:t>)</w:t>
      </w:r>
      <w:r w:rsidR="000852E6" w:rsidRPr="009B761C">
        <w:rPr>
          <w:rFonts w:ascii="Lucida Sans" w:hAnsi="Lucida Sans"/>
          <w:sz w:val="20"/>
          <w:szCs w:val="20"/>
        </w:rPr>
        <w:t xml:space="preserve"> </w:t>
      </w:r>
      <w:r w:rsidR="009320D4" w:rsidRPr="009B761C">
        <w:rPr>
          <w:rFonts w:ascii="Lucida Sans" w:hAnsi="Lucida Sans"/>
          <w:sz w:val="20"/>
          <w:szCs w:val="20"/>
        </w:rPr>
        <w:tab/>
      </w:r>
      <w:r w:rsidR="000852E6" w:rsidRPr="009B761C">
        <w:rPr>
          <w:rFonts w:ascii="Lucida Sans" w:hAnsi="Lucida Sans"/>
          <w:sz w:val="20"/>
          <w:szCs w:val="20"/>
        </w:rPr>
        <w:t xml:space="preserve"> </w:t>
      </w:r>
      <w:r>
        <w:rPr>
          <w:rFonts w:ascii="Lucida Sans" w:hAnsi="Lucida Sans"/>
          <w:sz w:val="20"/>
          <w:szCs w:val="20"/>
        </w:rPr>
        <w:tab/>
        <w:t>&lt;</w:t>
      </w:r>
      <w:r w:rsidR="000852E6" w:rsidRPr="009B761C">
        <w:rPr>
          <w:rFonts w:ascii="Lucida Sans" w:hAnsi="Lucida Sans"/>
          <w:sz w:val="20"/>
          <w:szCs w:val="20"/>
        </w:rPr>
        <w:t>1%</w:t>
      </w:r>
    </w:p>
    <w:p w14:paraId="6A618712" w14:textId="0A7428A6"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Mother and Child Nutrition (</w:t>
      </w:r>
      <w:r w:rsidR="0055621C" w:rsidRPr="009B761C">
        <w:rPr>
          <w:rFonts w:ascii="Lucida Sans" w:hAnsi="Lucida Sans"/>
          <w:sz w:val="20"/>
          <w:szCs w:val="20"/>
        </w:rPr>
        <w:t>Motherchildnutrition.org</w:t>
      </w:r>
      <w:r>
        <w:rPr>
          <w:rFonts w:ascii="Lucida Sans" w:hAnsi="Lucida Sans"/>
          <w:sz w:val="20"/>
          <w:szCs w:val="20"/>
        </w:rPr>
        <w:t>)</w:t>
      </w:r>
      <w:r w:rsidR="000852E6" w:rsidRPr="009B761C">
        <w:rPr>
          <w:rFonts w:ascii="Lucida Sans" w:hAnsi="Lucida Sans"/>
          <w:sz w:val="20"/>
          <w:szCs w:val="20"/>
        </w:rPr>
        <w:t xml:space="preserve"> </w:t>
      </w:r>
      <w:r w:rsidR="009320D4" w:rsidRPr="009B761C">
        <w:rPr>
          <w:rFonts w:ascii="Lucida Sans" w:hAnsi="Lucida Sans"/>
          <w:sz w:val="20"/>
          <w:szCs w:val="20"/>
        </w:rPr>
        <w:tab/>
      </w:r>
      <w:r>
        <w:rPr>
          <w:rFonts w:ascii="Lucida Sans" w:hAnsi="Lucida Sans"/>
          <w:sz w:val="20"/>
          <w:szCs w:val="20"/>
        </w:rPr>
        <w:t>&lt;</w:t>
      </w:r>
      <w:r w:rsidR="000852E6" w:rsidRPr="009B761C">
        <w:rPr>
          <w:rFonts w:ascii="Lucida Sans" w:hAnsi="Lucida Sans"/>
          <w:sz w:val="20"/>
          <w:szCs w:val="20"/>
        </w:rPr>
        <w:t>1%</w:t>
      </w:r>
    </w:p>
    <w:p w14:paraId="3A879B93" w14:textId="5A057D56"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Global Health Trials (</w:t>
      </w:r>
      <w:r w:rsidR="0055621C" w:rsidRPr="009B761C">
        <w:rPr>
          <w:rFonts w:ascii="Lucida Sans" w:hAnsi="Lucida Sans"/>
          <w:sz w:val="20"/>
          <w:szCs w:val="20"/>
        </w:rPr>
        <w:t>Globalhealthtrials.tghn.org</w:t>
      </w:r>
      <w:r>
        <w:rPr>
          <w:rFonts w:ascii="Lucida Sans" w:hAnsi="Lucida Sans"/>
          <w:sz w:val="20"/>
          <w:szCs w:val="20"/>
        </w:rPr>
        <w:t>)</w:t>
      </w:r>
      <w:r w:rsidR="009320D4" w:rsidRPr="009B761C">
        <w:rPr>
          <w:rFonts w:ascii="Lucida Sans" w:hAnsi="Lucida Sans"/>
          <w:sz w:val="20"/>
          <w:szCs w:val="20"/>
        </w:rPr>
        <w:t xml:space="preserve"> </w:t>
      </w:r>
      <w:r w:rsidR="009320D4" w:rsidRPr="009B761C">
        <w:rPr>
          <w:rFonts w:ascii="Lucida Sans" w:hAnsi="Lucida Sans"/>
          <w:sz w:val="20"/>
          <w:szCs w:val="20"/>
        </w:rPr>
        <w:tab/>
      </w:r>
      <w:r>
        <w:rPr>
          <w:rFonts w:ascii="Lucida Sans" w:hAnsi="Lucida Sans"/>
          <w:sz w:val="20"/>
          <w:szCs w:val="20"/>
        </w:rPr>
        <w:tab/>
        <w:t>&lt;</w:t>
      </w:r>
      <w:r w:rsidR="009320D4" w:rsidRPr="009B761C">
        <w:rPr>
          <w:rFonts w:ascii="Lucida Sans" w:hAnsi="Lucida Sans"/>
          <w:sz w:val="20"/>
          <w:szCs w:val="20"/>
        </w:rPr>
        <w:t xml:space="preserve">1% </w:t>
      </w:r>
    </w:p>
    <w:p w14:paraId="7F682EAA" w14:textId="45E45038" w:rsidR="0055621C" w:rsidRPr="009B761C" w:rsidRDefault="008D0A87" w:rsidP="009B761C">
      <w:pPr>
        <w:pStyle w:val="ListParagraph"/>
        <w:numPr>
          <w:ilvl w:val="0"/>
          <w:numId w:val="9"/>
        </w:numPr>
        <w:rPr>
          <w:rFonts w:ascii="Lucida Sans" w:hAnsi="Lucida Sans"/>
          <w:sz w:val="20"/>
          <w:szCs w:val="20"/>
        </w:rPr>
      </w:pPr>
      <w:r>
        <w:rPr>
          <w:rFonts w:ascii="Lucida Sans" w:hAnsi="Lucida Sans"/>
          <w:sz w:val="20"/>
          <w:szCs w:val="20"/>
        </w:rPr>
        <w:t>United Nations Security Council Resolution (</w:t>
      </w:r>
      <w:r w:rsidR="0055621C" w:rsidRPr="009B761C">
        <w:rPr>
          <w:rFonts w:ascii="Lucida Sans" w:hAnsi="Lucida Sans"/>
          <w:sz w:val="20"/>
          <w:szCs w:val="20"/>
        </w:rPr>
        <w:t>UNSCR</w:t>
      </w:r>
      <w:r>
        <w:rPr>
          <w:rFonts w:ascii="Lucida Sans" w:hAnsi="Lucida Sans"/>
          <w:sz w:val="20"/>
          <w:szCs w:val="20"/>
        </w:rPr>
        <w:t>)</w:t>
      </w:r>
      <w:r w:rsidR="009320D4" w:rsidRPr="009B761C">
        <w:rPr>
          <w:rFonts w:ascii="Lucida Sans" w:hAnsi="Lucida Sans"/>
          <w:sz w:val="20"/>
          <w:szCs w:val="20"/>
        </w:rPr>
        <w:tab/>
      </w:r>
      <w:r w:rsidR="009320D4" w:rsidRPr="009B761C">
        <w:rPr>
          <w:rFonts w:ascii="Lucida Sans" w:hAnsi="Lucida Sans"/>
          <w:sz w:val="20"/>
          <w:szCs w:val="20"/>
        </w:rPr>
        <w:tab/>
      </w:r>
      <w:r>
        <w:rPr>
          <w:rFonts w:ascii="Lucida Sans" w:hAnsi="Lucida Sans"/>
          <w:sz w:val="20"/>
          <w:szCs w:val="20"/>
        </w:rPr>
        <w:t>&lt;</w:t>
      </w:r>
      <w:r w:rsidR="009320D4" w:rsidRPr="009B761C">
        <w:rPr>
          <w:rFonts w:ascii="Lucida Sans" w:hAnsi="Lucida Sans"/>
          <w:sz w:val="20"/>
          <w:szCs w:val="20"/>
        </w:rPr>
        <w:t>1%</w:t>
      </w:r>
    </w:p>
    <w:p w14:paraId="5AD32EE9" w14:textId="3B127310" w:rsidR="009320D4" w:rsidRDefault="008D0A87" w:rsidP="009B761C">
      <w:pPr>
        <w:pStyle w:val="ListParagraph"/>
        <w:numPr>
          <w:ilvl w:val="0"/>
          <w:numId w:val="9"/>
        </w:numPr>
        <w:rPr>
          <w:rFonts w:ascii="Lucida Sans" w:hAnsi="Lucida Sans"/>
          <w:sz w:val="20"/>
          <w:szCs w:val="20"/>
        </w:rPr>
      </w:pPr>
      <w:r>
        <w:rPr>
          <w:rFonts w:ascii="Lucida Sans" w:hAnsi="Lucida Sans"/>
          <w:sz w:val="20"/>
          <w:szCs w:val="20"/>
        </w:rPr>
        <w:t>CMAM Forum (</w:t>
      </w:r>
      <w:r w:rsidR="0055621C" w:rsidRPr="009B761C">
        <w:rPr>
          <w:rFonts w:ascii="Lucida Sans" w:hAnsi="Lucida Sans"/>
          <w:sz w:val="20"/>
          <w:szCs w:val="20"/>
        </w:rPr>
        <w:t>Cmamforum</w:t>
      </w:r>
      <w:r w:rsidR="008363F6" w:rsidRPr="009B761C">
        <w:rPr>
          <w:rFonts w:ascii="Lucida Sans" w:hAnsi="Lucida Sans"/>
          <w:sz w:val="20"/>
          <w:szCs w:val="20"/>
        </w:rPr>
        <w:t>.org</w:t>
      </w:r>
      <w:r>
        <w:rPr>
          <w:rFonts w:ascii="Lucida Sans" w:hAnsi="Lucida Sans"/>
          <w:sz w:val="20"/>
          <w:szCs w:val="20"/>
        </w:rPr>
        <w:t>)</w:t>
      </w:r>
      <w:r w:rsidR="009320D4" w:rsidRPr="009B761C">
        <w:rPr>
          <w:rFonts w:ascii="Lucida Sans" w:hAnsi="Lucida Sans"/>
          <w:sz w:val="20"/>
          <w:szCs w:val="20"/>
        </w:rPr>
        <w:tab/>
      </w:r>
      <w:r w:rsidR="009320D4" w:rsidRPr="009B761C">
        <w:rPr>
          <w:rFonts w:ascii="Lucida Sans" w:hAnsi="Lucida Sans"/>
          <w:sz w:val="20"/>
          <w:szCs w:val="20"/>
        </w:rPr>
        <w:tab/>
      </w:r>
      <w:r>
        <w:rPr>
          <w:rFonts w:ascii="Lucida Sans" w:hAnsi="Lucida Sans"/>
          <w:sz w:val="20"/>
          <w:szCs w:val="20"/>
        </w:rPr>
        <w:tab/>
      </w:r>
      <w:r>
        <w:rPr>
          <w:rFonts w:ascii="Lucida Sans" w:hAnsi="Lucida Sans"/>
          <w:sz w:val="20"/>
          <w:szCs w:val="20"/>
        </w:rPr>
        <w:tab/>
        <w:t>&lt;</w:t>
      </w:r>
      <w:r w:rsidR="009320D4" w:rsidRPr="009B761C">
        <w:rPr>
          <w:rFonts w:ascii="Lucida Sans" w:hAnsi="Lucida Sans"/>
          <w:sz w:val="20"/>
          <w:szCs w:val="20"/>
        </w:rPr>
        <w:t>1%</w:t>
      </w:r>
    </w:p>
    <w:p w14:paraId="762371BC" w14:textId="4E26148B" w:rsidR="00E27C1B" w:rsidRPr="009B761C" w:rsidRDefault="00E27C1B" w:rsidP="009B761C">
      <w:pPr>
        <w:pStyle w:val="ListParagraph"/>
        <w:numPr>
          <w:ilvl w:val="0"/>
          <w:numId w:val="9"/>
        </w:numPr>
        <w:rPr>
          <w:rFonts w:ascii="Lucida Sans" w:hAnsi="Lucida Sans"/>
          <w:sz w:val="20"/>
          <w:szCs w:val="20"/>
        </w:rPr>
      </w:pPr>
      <w:r>
        <w:rPr>
          <w:rFonts w:ascii="Lucida Sans" w:hAnsi="Lucida Sans"/>
          <w:sz w:val="20"/>
          <w:szCs w:val="20"/>
        </w:rPr>
        <w:t>Other websites</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t>~ 30%</w:t>
      </w:r>
    </w:p>
    <w:p w14:paraId="1EC0E86D" w14:textId="77777777" w:rsidR="0055621C" w:rsidRPr="009B761C" w:rsidRDefault="0055621C" w:rsidP="009B761C">
      <w:pPr>
        <w:rPr>
          <w:rFonts w:ascii="Lucida Sans" w:hAnsi="Lucida Sans"/>
          <w:sz w:val="20"/>
          <w:szCs w:val="20"/>
        </w:rPr>
      </w:pPr>
    </w:p>
    <w:p w14:paraId="69A16274" w14:textId="0F86CB96" w:rsidR="0055621C" w:rsidRPr="009B761C" w:rsidRDefault="0055621C" w:rsidP="0055621C">
      <w:pPr>
        <w:rPr>
          <w:rFonts w:ascii="Lucida Sans" w:hAnsi="Lucida Sans"/>
          <w:sz w:val="20"/>
          <w:szCs w:val="20"/>
        </w:rPr>
      </w:pPr>
      <w:r w:rsidRPr="009B761C">
        <w:rPr>
          <w:rFonts w:ascii="Lucida Sans" w:hAnsi="Lucida Sans"/>
          <w:sz w:val="20"/>
          <w:szCs w:val="20"/>
        </w:rPr>
        <w:t xml:space="preserve">Therefore LinkedIn is producing 40% of </w:t>
      </w:r>
      <w:r w:rsidR="009320D4" w:rsidRPr="009B761C">
        <w:rPr>
          <w:rFonts w:ascii="Lucida Sans" w:hAnsi="Lucida Sans"/>
          <w:sz w:val="20"/>
          <w:szCs w:val="20"/>
        </w:rPr>
        <w:t xml:space="preserve">all referral traffic, which is </w:t>
      </w:r>
      <w:r w:rsidRPr="009B761C">
        <w:rPr>
          <w:rFonts w:ascii="Lucida Sans" w:hAnsi="Lucida Sans"/>
          <w:sz w:val="20"/>
          <w:szCs w:val="20"/>
        </w:rPr>
        <w:t>17%</w:t>
      </w:r>
      <w:r w:rsidR="009320D4" w:rsidRPr="009B761C">
        <w:rPr>
          <w:rFonts w:ascii="Lucida Sans" w:hAnsi="Lucida Sans"/>
          <w:sz w:val="20"/>
          <w:szCs w:val="20"/>
        </w:rPr>
        <w:t xml:space="preserve"> of all new visitors to the website with </w:t>
      </w:r>
      <w:r w:rsidRPr="009B761C">
        <w:rPr>
          <w:rFonts w:ascii="Lucida Sans" w:hAnsi="Lucida Sans"/>
          <w:sz w:val="20"/>
          <w:szCs w:val="20"/>
        </w:rPr>
        <w:t>LSHTM website is producing 5% of new visitors</w:t>
      </w:r>
      <w:r w:rsidR="009320D4" w:rsidRPr="009B761C">
        <w:rPr>
          <w:rFonts w:ascii="Lucida Sans" w:hAnsi="Lucida Sans"/>
          <w:sz w:val="20"/>
          <w:szCs w:val="20"/>
        </w:rPr>
        <w:t>.</w:t>
      </w:r>
    </w:p>
    <w:p w14:paraId="6F4AF991" w14:textId="77777777" w:rsidR="0055621C" w:rsidRPr="009B761C" w:rsidRDefault="0055621C" w:rsidP="0055621C">
      <w:pPr>
        <w:rPr>
          <w:rFonts w:ascii="Lucida Sans" w:hAnsi="Lucida Sans"/>
          <w:sz w:val="20"/>
          <w:szCs w:val="20"/>
        </w:rPr>
      </w:pPr>
    </w:p>
    <w:p w14:paraId="2A55326D" w14:textId="6EECF6E5" w:rsidR="0055621C" w:rsidRPr="009B761C" w:rsidRDefault="00E27C1B" w:rsidP="0055621C">
      <w:pPr>
        <w:rPr>
          <w:rFonts w:ascii="Lucida Sans" w:hAnsi="Lucida Sans"/>
          <w:sz w:val="20"/>
          <w:szCs w:val="20"/>
        </w:rPr>
      </w:pPr>
      <w:r w:rsidRPr="009B761C">
        <w:rPr>
          <w:rFonts w:ascii="Lucida Sans" w:hAnsi="Lucida Sans"/>
          <w:sz w:val="20"/>
          <w:szCs w:val="20"/>
        </w:rPr>
        <w:t>The survey results showed that</w:t>
      </w:r>
      <w:r w:rsidR="0055621C" w:rsidRPr="009B761C">
        <w:rPr>
          <w:rFonts w:ascii="Lucida Sans" w:hAnsi="Lucida Sans"/>
          <w:sz w:val="20"/>
          <w:szCs w:val="20"/>
        </w:rPr>
        <w:t xml:space="preserve"> </w:t>
      </w:r>
      <w:r w:rsidRPr="009B761C">
        <w:rPr>
          <w:rFonts w:ascii="Lucida Sans" w:hAnsi="Lucida Sans"/>
          <w:sz w:val="20"/>
          <w:szCs w:val="20"/>
        </w:rPr>
        <w:t>the course completion rate of the people,</w:t>
      </w:r>
      <w:r w:rsidR="0048212D" w:rsidRPr="009B761C">
        <w:rPr>
          <w:rFonts w:ascii="Lucida Sans" w:hAnsi="Lucida Sans"/>
          <w:sz w:val="20"/>
          <w:szCs w:val="20"/>
        </w:rPr>
        <w:t xml:space="preserve"> who </w:t>
      </w:r>
      <w:r w:rsidRPr="009B761C">
        <w:rPr>
          <w:rFonts w:ascii="Lucida Sans" w:hAnsi="Lucida Sans"/>
          <w:sz w:val="20"/>
          <w:szCs w:val="20"/>
        </w:rPr>
        <w:t xml:space="preserve">enrolled </w:t>
      </w:r>
      <w:r w:rsidR="0048212D" w:rsidRPr="009B761C">
        <w:rPr>
          <w:rFonts w:ascii="Lucida Sans" w:hAnsi="Lucida Sans"/>
          <w:sz w:val="20"/>
          <w:szCs w:val="20"/>
        </w:rPr>
        <w:t>the course via LinkedIn</w:t>
      </w:r>
      <w:r w:rsidRPr="009B761C">
        <w:rPr>
          <w:rFonts w:ascii="Lucida Sans" w:hAnsi="Lucida Sans"/>
          <w:sz w:val="20"/>
          <w:szCs w:val="20"/>
        </w:rPr>
        <w:t>,</w:t>
      </w:r>
      <w:r w:rsidR="0048212D" w:rsidRPr="009B761C">
        <w:rPr>
          <w:rFonts w:ascii="Lucida Sans" w:hAnsi="Lucida Sans"/>
          <w:sz w:val="20"/>
          <w:szCs w:val="20"/>
        </w:rPr>
        <w:t xml:space="preserve"> </w:t>
      </w:r>
      <w:r w:rsidRPr="009B761C">
        <w:rPr>
          <w:rFonts w:ascii="Lucida Sans" w:hAnsi="Lucida Sans"/>
          <w:sz w:val="20"/>
          <w:szCs w:val="20"/>
        </w:rPr>
        <w:t>was higher than</w:t>
      </w:r>
      <w:r w:rsidR="0048212D" w:rsidRPr="009B761C">
        <w:rPr>
          <w:rFonts w:ascii="Lucida Sans" w:hAnsi="Lucida Sans"/>
          <w:sz w:val="20"/>
          <w:szCs w:val="20"/>
        </w:rPr>
        <w:t xml:space="preserve"> the average</w:t>
      </w:r>
      <w:r w:rsidRPr="009B761C">
        <w:rPr>
          <w:rFonts w:ascii="Lucida Sans" w:hAnsi="Lucida Sans"/>
          <w:sz w:val="20"/>
          <w:szCs w:val="20"/>
        </w:rPr>
        <w:t xml:space="preserve"> in the period of October 2012 and February 2013. There is no time restriction to the course completion. Therefore, a possible reason could be that they </w:t>
      </w:r>
      <w:r w:rsidR="009320D4" w:rsidRPr="009B761C">
        <w:rPr>
          <w:rFonts w:ascii="Lucida Sans" w:hAnsi="Lucida Sans"/>
          <w:sz w:val="20"/>
          <w:szCs w:val="20"/>
        </w:rPr>
        <w:t xml:space="preserve">considered </w:t>
      </w:r>
      <w:r w:rsidRPr="009B761C">
        <w:rPr>
          <w:rFonts w:ascii="Lucida Sans" w:hAnsi="Lucida Sans"/>
          <w:sz w:val="20"/>
          <w:szCs w:val="20"/>
        </w:rPr>
        <w:t xml:space="preserve">the course </w:t>
      </w:r>
      <w:r w:rsidR="0055621C" w:rsidRPr="009B761C">
        <w:rPr>
          <w:rFonts w:ascii="Lucida Sans" w:hAnsi="Lucida Sans"/>
          <w:sz w:val="20"/>
          <w:szCs w:val="20"/>
        </w:rPr>
        <w:t xml:space="preserve">more valuable </w:t>
      </w:r>
      <w:r w:rsidRPr="009B761C">
        <w:rPr>
          <w:rFonts w:ascii="Lucida Sans" w:hAnsi="Lucida Sans"/>
          <w:sz w:val="20"/>
          <w:szCs w:val="20"/>
        </w:rPr>
        <w:t>for their jobs/work</w:t>
      </w:r>
      <w:r w:rsidR="0055621C" w:rsidRPr="009B761C">
        <w:rPr>
          <w:rFonts w:ascii="Lucida Sans" w:hAnsi="Lucida Sans"/>
          <w:sz w:val="20"/>
          <w:szCs w:val="20"/>
        </w:rPr>
        <w:t>.</w:t>
      </w:r>
      <w:r w:rsidRPr="009B761C">
        <w:rPr>
          <w:rFonts w:ascii="Lucida Sans" w:hAnsi="Lucida Sans"/>
          <w:sz w:val="20"/>
          <w:szCs w:val="20"/>
        </w:rPr>
        <w:t xml:space="preserve"> </w:t>
      </w:r>
    </w:p>
    <w:p w14:paraId="217C5817" w14:textId="77777777" w:rsidR="0055621C" w:rsidRPr="009B761C" w:rsidRDefault="0055621C" w:rsidP="0055621C">
      <w:pPr>
        <w:rPr>
          <w:rFonts w:ascii="Lucida Sans" w:hAnsi="Lucida Sans"/>
          <w:sz w:val="20"/>
          <w:szCs w:val="20"/>
        </w:rPr>
      </w:pPr>
    </w:p>
    <w:p w14:paraId="181B03C8" w14:textId="6B9383CE" w:rsidR="0055621C" w:rsidRPr="009B761C" w:rsidRDefault="0048212D" w:rsidP="0055621C">
      <w:pPr>
        <w:rPr>
          <w:rFonts w:ascii="Lucida Sans" w:hAnsi="Lucida Sans"/>
          <w:sz w:val="20"/>
          <w:szCs w:val="20"/>
        </w:rPr>
      </w:pPr>
      <w:r w:rsidRPr="009B761C">
        <w:rPr>
          <w:rFonts w:ascii="Lucida Sans" w:hAnsi="Lucida Sans"/>
          <w:sz w:val="20"/>
          <w:szCs w:val="20"/>
        </w:rPr>
        <w:t>However</w:t>
      </w:r>
      <w:r w:rsidR="00E27C1B" w:rsidRPr="009B761C">
        <w:rPr>
          <w:rFonts w:ascii="Lucida Sans" w:hAnsi="Lucida Sans"/>
          <w:sz w:val="20"/>
          <w:szCs w:val="20"/>
        </w:rPr>
        <w:t>,</w:t>
      </w:r>
      <w:r w:rsidR="00F26743" w:rsidRPr="009B761C">
        <w:rPr>
          <w:rFonts w:ascii="Lucida Sans" w:hAnsi="Lucida Sans"/>
          <w:sz w:val="20"/>
          <w:szCs w:val="20"/>
        </w:rPr>
        <w:t xml:space="preserve"> levels of referral traffic </w:t>
      </w:r>
      <w:r w:rsidR="00C43C88" w:rsidRPr="009B761C">
        <w:rPr>
          <w:rFonts w:ascii="Lucida Sans" w:hAnsi="Lucida Sans"/>
          <w:sz w:val="20"/>
          <w:szCs w:val="20"/>
        </w:rPr>
        <w:t>vary over</w:t>
      </w:r>
      <w:r w:rsidRPr="009B761C">
        <w:rPr>
          <w:rFonts w:ascii="Lucida Sans" w:hAnsi="Lucida Sans"/>
          <w:sz w:val="20"/>
          <w:szCs w:val="20"/>
        </w:rPr>
        <w:t xml:space="preserve"> time. New Blogs and new approaches in Social Media </w:t>
      </w:r>
      <w:r w:rsidR="00C43C88" w:rsidRPr="009B761C">
        <w:rPr>
          <w:rFonts w:ascii="Lucida Sans" w:hAnsi="Lucida Sans"/>
          <w:sz w:val="20"/>
          <w:szCs w:val="20"/>
        </w:rPr>
        <w:t xml:space="preserve">may have a big impact initially, trailing off later as </w:t>
      </w:r>
      <w:r w:rsidRPr="009B761C">
        <w:rPr>
          <w:rFonts w:ascii="Lucida Sans" w:hAnsi="Lucida Sans"/>
          <w:sz w:val="20"/>
          <w:szCs w:val="20"/>
        </w:rPr>
        <w:t xml:space="preserve">the message becomes “old news” for that audience. LinkedIn may be less useful in the future, now that so many people have seen the publicity already. New </w:t>
      </w:r>
      <w:r w:rsidR="004F12F8" w:rsidRPr="009B761C">
        <w:rPr>
          <w:rFonts w:ascii="Lucida Sans" w:hAnsi="Lucida Sans"/>
          <w:sz w:val="20"/>
          <w:szCs w:val="20"/>
        </w:rPr>
        <w:t xml:space="preserve">web links and blogs also have </w:t>
      </w:r>
      <w:r w:rsidRPr="009B761C">
        <w:rPr>
          <w:rFonts w:ascii="Lucida Sans" w:hAnsi="Lucida Sans"/>
          <w:sz w:val="20"/>
          <w:szCs w:val="20"/>
        </w:rPr>
        <w:t xml:space="preserve">big responses initially, but these drop off over time. </w:t>
      </w:r>
      <w:r w:rsidR="00E27C1B">
        <w:rPr>
          <w:rFonts w:ascii="Lucida Sans" w:hAnsi="Lucida Sans"/>
          <w:sz w:val="20"/>
          <w:szCs w:val="20"/>
        </w:rPr>
        <w:t>New promotional strategies, including institutional and country level work, are currently being explored together with sustainability strategies.</w:t>
      </w:r>
    </w:p>
    <w:p w14:paraId="5F6CD723" w14:textId="77777777" w:rsidR="00F126F0" w:rsidRPr="009B761C" w:rsidRDefault="00F126F0">
      <w:pPr>
        <w:rPr>
          <w:rFonts w:ascii="Lucida Sans" w:hAnsi="Lucida Sans"/>
          <w:sz w:val="20"/>
          <w:szCs w:val="20"/>
        </w:rPr>
      </w:pPr>
    </w:p>
    <w:p w14:paraId="6D863E7E" w14:textId="77777777" w:rsidR="00F126F0" w:rsidRPr="009B761C" w:rsidRDefault="00AF3B4C">
      <w:pPr>
        <w:rPr>
          <w:rFonts w:ascii="Lucida Sans" w:hAnsi="Lucida Sans"/>
          <w:b/>
          <w:sz w:val="20"/>
          <w:szCs w:val="20"/>
        </w:rPr>
      </w:pPr>
      <w:r w:rsidRPr="009B761C">
        <w:rPr>
          <w:rFonts w:ascii="Lucida Sans" w:hAnsi="Lucida Sans"/>
          <w:b/>
          <w:sz w:val="20"/>
          <w:szCs w:val="20"/>
        </w:rPr>
        <w:t>Issuing certificates</w:t>
      </w:r>
    </w:p>
    <w:p w14:paraId="52184D60" w14:textId="77777777" w:rsidR="00AF3B4C" w:rsidRPr="009B761C" w:rsidRDefault="00AF3B4C">
      <w:pPr>
        <w:rPr>
          <w:rFonts w:ascii="Lucida Sans" w:hAnsi="Lucida Sans"/>
          <w:sz w:val="20"/>
          <w:szCs w:val="20"/>
        </w:rPr>
      </w:pPr>
    </w:p>
    <w:p w14:paraId="095D4168" w14:textId="21EF0049" w:rsidR="00AF3B4C" w:rsidRPr="009B761C" w:rsidRDefault="00AF3B4C">
      <w:pPr>
        <w:rPr>
          <w:rFonts w:ascii="Lucida Sans" w:hAnsi="Lucida Sans"/>
          <w:sz w:val="20"/>
          <w:szCs w:val="20"/>
        </w:rPr>
      </w:pPr>
      <w:r w:rsidRPr="009B761C">
        <w:rPr>
          <w:rFonts w:ascii="Lucida Sans" w:hAnsi="Lucida Sans"/>
          <w:sz w:val="20"/>
          <w:szCs w:val="20"/>
        </w:rPr>
        <w:t>People</w:t>
      </w:r>
      <w:r w:rsidR="00E27C1B">
        <w:rPr>
          <w:rFonts w:ascii="Lucida Sans" w:hAnsi="Lucida Sans"/>
          <w:sz w:val="20"/>
          <w:szCs w:val="20"/>
        </w:rPr>
        <w:t>,</w:t>
      </w:r>
      <w:r w:rsidRPr="009B761C">
        <w:rPr>
          <w:rFonts w:ascii="Lucida Sans" w:hAnsi="Lucida Sans"/>
          <w:sz w:val="20"/>
          <w:szCs w:val="20"/>
        </w:rPr>
        <w:t xml:space="preserve"> who have completed the course</w:t>
      </w:r>
      <w:r w:rsidR="00E27C1B">
        <w:rPr>
          <w:rFonts w:ascii="Lucida Sans" w:hAnsi="Lucida Sans"/>
          <w:sz w:val="20"/>
          <w:szCs w:val="20"/>
        </w:rPr>
        <w:t>,</w:t>
      </w:r>
      <w:r w:rsidRPr="009B761C">
        <w:rPr>
          <w:rFonts w:ascii="Lucida Sans" w:hAnsi="Lucida Sans"/>
          <w:sz w:val="20"/>
          <w:szCs w:val="20"/>
        </w:rPr>
        <w:t xml:space="preserve"> are sent a certificate of completion, and </w:t>
      </w:r>
      <w:r w:rsidR="00E27C1B">
        <w:rPr>
          <w:rFonts w:ascii="Lucida Sans" w:hAnsi="Lucida Sans"/>
          <w:sz w:val="20"/>
          <w:szCs w:val="20"/>
        </w:rPr>
        <w:t>about 500</w:t>
      </w:r>
      <w:r w:rsidR="00E27C1B" w:rsidRPr="009B761C">
        <w:rPr>
          <w:rFonts w:ascii="Lucida Sans" w:hAnsi="Lucida Sans"/>
          <w:sz w:val="20"/>
          <w:szCs w:val="20"/>
        </w:rPr>
        <w:t xml:space="preserve"> </w:t>
      </w:r>
      <w:r w:rsidRPr="009B761C">
        <w:rPr>
          <w:rFonts w:ascii="Lucida Sans" w:hAnsi="Lucida Sans"/>
          <w:sz w:val="20"/>
          <w:szCs w:val="20"/>
        </w:rPr>
        <w:t xml:space="preserve">have been issued </w:t>
      </w:r>
      <w:r w:rsidR="00E27C1B">
        <w:rPr>
          <w:rFonts w:ascii="Lucida Sans" w:hAnsi="Lucida Sans"/>
          <w:sz w:val="20"/>
          <w:szCs w:val="20"/>
        </w:rPr>
        <w:t xml:space="preserve">and are being issued </w:t>
      </w:r>
      <w:r w:rsidRPr="009B761C">
        <w:rPr>
          <w:rFonts w:ascii="Lucida Sans" w:hAnsi="Lucida Sans"/>
          <w:sz w:val="20"/>
          <w:szCs w:val="20"/>
        </w:rPr>
        <w:t xml:space="preserve">(as of </w:t>
      </w:r>
      <w:r w:rsidR="003F513F">
        <w:rPr>
          <w:rFonts w:ascii="Lucida Sans" w:hAnsi="Lucida Sans"/>
          <w:sz w:val="20"/>
          <w:szCs w:val="20"/>
        </w:rPr>
        <w:t>9 May</w:t>
      </w:r>
      <w:r w:rsidRPr="009B761C">
        <w:rPr>
          <w:rFonts w:ascii="Lucida Sans" w:hAnsi="Lucida Sans"/>
          <w:sz w:val="20"/>
          <w:szCs w:val="20"/>
        </w:rPr>
        <w:t xml:space="preserve"> 2013). These are very popular with </w:t>
      </w:r>
      <w:r w:rsidR="004F12F8" w:rsidRPr="009B761C">
        <w:rPr>
          <w:rFonts w:ascii="Lucida Sans" w:hAnsi="Lucida Sans"/>
          <w:sz w:val="20"/>
          <w:szCs w:val="20"/>
        </w:rPr>
        <w:t>participants;</w:t>
      </w:r>
      <w:r w:rsidRPr="009B761C">
        <w:rPr>
          <w:rFonts w:ascii="Lucida Sans" w:hAnsi="Lucida Sans"/>
          <w:sz w:val="20"/>
          <w:szCs w:val="20"/>
        </w:rPr>
        <w:t xml:space="preserve"> with many people emailing to ensure their certificate</w:t>
      </w:r>
      <w:r w:rsidR="003F513F">
        <w:rPr>
          <w:rFonts w:ascii="Lucida Sans" w:hAnsi="Lucida Sans"/>
          <w:sz w:val="20"/>
          <w:szCs w:val="20"/>
        </w:rPr>
        <w:t>s</w:t>
      </w:r>
      <w:r w:rsidRPr="009B761C">
        <w:rPr>
          <w:rFonts w:ascii="Lucida Sans" w:hAnsi="Lucida Sans"/>
          <w:sz w:val="20"/>
          <w:szCs w:val="20"/>
        </w:rPr>
        <w:t xml:space="preserve"> will arrive. The certificates also act as an encouragement for people to complete.</w:t>
      </w:r>
    </w:p>
    <w:p w14:paraId="59A2EAFA" w14:textId="77777777" w:rsidR="0048212D" w:rsidRPr="009B761C" w:rsidRDefault="0048212D">
      <w:pPr>
        <w:rPr>
          <w:rFonts w:ascii="Lucida Sans" w:hAnsi="Lucida Sans"/>
          <w:sz w:val="20"/>
          <w:szCs w:val="20"/>
        </w:rPr>
      </w:pPr>
    </w:p>
    <w:p w14:paraId="5A1D5B80" w14:textId="115F48BC" w:rsidR="00F126F0" w:rsidRPr="009B761C" w:rsidRDefault="003F513F">
      <w:pPr>
        <w:rPr>
          <w:rFonts w:ascii="Lucida Sans" w:hAnsi="Lucida Sans"/>
          <w:b/>
          <w:sz w:val="20"/>
          <w:szCs w:val="20"/>
        </w:rPr>
      </w:pPr>
      <w:r>
        <w:rPr>
          <w:rFonts w:ascii="Lucida Sans" w:hAnsi="Lucida Sans"/>
          <w:b/>
          <w:sz w:val="20"/>
          <w:szCs w:val="20"/>
        </w:rPr>
        <w:t>Malnutrition g</w:t>
      </w:r>
      <w:r w:rsidR="008363F6" w:rsidRPr="009B761C">
        <w:rPr>
          <w:rFonts w:ascii="Lucida Sans" w:hAnsi="Lucida Sans"/>
          <w:b/>
          <w:sz w:val="20"/>
          <w:szCs w:val="20"/>
        </w:rPr>
        <w:t xml:space="preserve">rants and </w:t>
      </w:r>
      <w:r>
        <w:rPr>
          <w:rFonts w:ascii="Lucida Sans" w:hAnsi="Lucida Sans"/>
          <w:b/>
          <w:sz w:val="20"/>
          <w:szCs w:val="20"/>
        </w:rPr>
        <w:t>a</w:t>
      </w:r>
      <w:r w:rsidRPr="009B761C">
        <w:rPr>
          <w:rFonts w:ascii="Lucida Sans" w:hAnsi="Lucida Sans"/>
          <w:b/>
          <w:sz w:val="20"/>
          <w:szCs w:val="20"/>
        </w:rPr>
        <w:t>wards</w:t>
      </w:r>
    </w:p>
    <w:p w14:paraId="334C1FCF" w14:textId="77777777" w:rsidR="008363F6" w:rsidRPr="009B761C" w:rsidRDefault="008363F6">
      <w:pPr>
        <w:rPr>
          <w:rFonts w:ascii="Lucida Sans" w:hAnsi="Lucida Sans"/>
          <w:sz w:val="20"/>
          <w:szCs w:val="20"/>
        </w:rPr>
      </w:pPr>
    </w:p>
    <w:p w14:paraId="0A6D07AB" w14:textId="5BABFD54" w:rsidR="008363F6" w:rsidRPr="009B761C" w:rsidRDefault="008363F6">
      <w:pPr>
        <w:rPr>
          <w:rFonts w:ascii="Lucida Sans" w:hAnsi="Lucida Sans" w:cs="Lucida Sans"/>
          <w:sz w:val="20"/>
          <w:szCs w:val="20"/>
        </w:rPr>
      </w:pPr>
      <w:r w:rsidRPr="009B761C">
        <w:rPr>
          <w:rFonts w:ascii="Lucida Sans" w:hAnsi="Lucida Sans"/>
          <w:sz w:val="20"/>
          <w:szCs w:val="20"/>
        </w:rPr>
        <w:t xml:space="preserve">The First round of the </w:t>
      </w:r>
      <w:r w:rsidR="003F513F">
        <w:rPr>
          <w:rFonts w:ascii="Lucida Sans" w:hAnsi="Lucida Sans"/>
          <w:sz w:val="20"/>
          <w:szCs w:val="20"/>
        </w:rPr>
        <w:t>Malnutrition G</w:t>
      </w:r>
      <w:r w:rsidRPr="009B761C">
        <w:rPr>
          <w:rFonts w:ascii="Lucida Sans" w:hAnsi="Lucida Sans"/>
          <w:sz w:val="20"/>
          <w:szCs w:val="20"/>
        </w:rPr>
        <w:t xml:space="preserve">rants and </w:t>
      </w:r>
      <w:r w:rsidR="003F513F">
        <w:rPr>
          <w:rFonts w:ascii="Lucida Sans" w:hAnsi="Lucida Sans"/>
          <w:sz w:val="20"/>
          <w:szCs w:val="20"/>
        </w:rPr>
        <w:t>A</w:t>
      </w:r>
      <w:r w:rsidRPr="009B761C">
        <w:rPr>
          <w:rFonts w:ascii="Lucida Sans" w:hAnsi="Lucida Sans"/>
          <w:sz w:val="20"/>
          <w:szCs w:val="20"/>
        </w:rPr>
        <w:t xml:space="preserve">wards scheme was </w:t>
      </w:r>
      <w:r w:rsidR="003F513F">
        <w:rPr>
          <w:rFonts w:ascii="Lucida Sans" w:hAnsi="Lucida Sans"/>
          <w:sz w:val="20"/>
          <w:szCs w:val="20"/>
        </w:rPr>
        <w:t xml:space="preserve">carried out </w:t>
      </w:r>
      <w:r w:rsidRPr="009B761C">
        <w:rPr>
          <w:rFonts w:ascii="Lucida Sans" w:hAnsi="Lucida Sans"/>
          <w:sz w:val="20"/>
          <w:szCs w:val="20"/>
        </w:rPr>
        <w:t xml:space="preserve">in </w:t>
      </w:r>
      <w:r w:rsidR="00AD2D50" w:rsidRPr="009B761C">
        <w:rPr>
          <w:rFonts w:ascii="Lucida Sans" w:hAnsi="Lucida Sans"/>
          <w:sz w:val="20"/>
          <w:szCs w:val="20"/>
        </w:rPr>
        <w:t xml:space="preserve">February 2013, with 7 institutions applying for a grant to support the </w:t>
      </w:r>
      <w:r w:rsidR="003F513F">
        <w:rPr>
          <w:rFonts w:ascii="Lucida Sans" w:hAnsi="Lucida Sans"/>
          <w:sz w:val="20"/>
          <w:szCs w:val="20"/>
        </w:rPr>
        <w:t>curriculum integration</w:t>
      </w:r>
      <w:r w:rsidR="003F513F" w:rsidRPr="009B761C">
        <w:rPr>
          <w:rFonts w:ascii="Lucida Sans" w:hAnsi="Lucida Sans"/>
          <w:sz w:val="20"/>
          <w:szCs w:val="20"/>
        </w:rPr>
        <w:t xml:space="preserve"> </w:t>
      </w:r>
      <w:r w:rsidR="00AD2D50" w:rsidRPr="009B761C">
        <w:rPr>
          <w:rFonts w:ascii="Lucida Sans" w:hAnsi="Lucida Sans"/>
          <w:sz w:val="20"/>
          <w:szCs w:val="20"/>
        </w:rPr>
        <w:t xml:space="preserve">of the course in their institutions, over </w:t>
      </w:r>
      <w:r w:rsidR="003F513F">
        <w:rPr>
          <w:rFonts w:ascii="Lucida Sans" w:hAnsi="Lucida Sans"/>
          <w:sz w:val="20"/>
          <w:szCs w:val="20"/>
        </w:rPr>
        <w:t>18 months</w:t>
      </w:r>
      <w:r w:rsidR="00AD2D50" w:rsidRPr="009B761C">
        <w:rPr>
          <w:rFonts w:ascii="Lucida Sans" w:hAnsi="Lucida Sans"/>
          <w:sz w:val="20"/>
          <w:szCs w:val="20"/>
        </w:rPr>
        <w:t xml:space="preserve"> period. The successful institutions were </w:t>
      </w:r>
      <w:proofErr w:type="spellStart"/>
      <w:r w:rsidR="00AD2D50" w:rsidRPr="009B761C">
        <w:rPr>
          <w:rFonts w:ascii="Lucida Sans" w:hAnsi="Lucida Sans"/>
          <w:sz w:val="20"/>
          <w:szCs w:val="20"/>
        </w:rPr>
        <w:t>Make</w:t>
      </w:r>
      <w:r w:rsidR="003F513F">
        <w:rPr>
          <w:rFonts w:ascii="Lucida Sans" w:hAnsi="Lucida Sans"/>
          <w:sz w:val="20"/>
          <w:szCs w:val="20"/>
        </w:rPr>
        <w:t>re</w:t>
      </w:r>
      <w:r w:rsidR="00AD2D50" w:rsidRPr="009B761C">
        <w:rPr>
          <w:rFonts w:ascii="Lucida Sans" w:hAnsi="Lucida Sans"/>
          <w:sz w:val="20"/>
          <w:szCs w:val="20"/>
        </w:rPr>
        <w:t>re</w:t>
      </w:r>
      <w:proofErr w:type="spellEnd"/>
      <w:r w:rsidR="00AD2D50" w:rsidRPr="009B761C">
        <w:rPr>
          <w:rFonts w:ascii="Lucida Sans" w:hAnsi="Lucida Sans"/>
          <w:sz w:val="20"/>
          <w:szCs w:val="20"/>
        </w:rPr>
        <w:t xml:space="preserve"> University, Kampala, Uganda and the </w:t>
      </w:r>
      <w:r w:rsidR="00AD2D50" w:rsidRPr="009B761C">
        <w:rPr>
          <w:rFonts w:ascii="Lucida Sans" w:hAnsi="Lucida Sans" w:cs="Lucida Sans"/>
          <w:sz w:val="20"/>
          <w:szCs w:val="20"/>
        </w:rPr>
        <w:t xml:space="preserve">Catholic University College of Ghana.  The </w:t>
      </w:r>
      <w:r w:rsidR="003F513F">
        <w:rPr>
          <w:rFonts w:ascii="Lucida Sans" w:hAnsi="Lucida Sans" w:cs="Lucida Sans"/>
          <w:sz w:val="20"/>
          <w:szCs w:val="20"/>
        </w:rPr>
        <w:t xml:space="preserve">best practice </w:t>
      </w:r>
      <w:r w:rsidR="00AD2D50" w:rsidRPr="009B761C">
        <w:rPr>
          <w:rFonts w:ascii="Lucida Sans" w:hAnsi="Lucida Sans" w:cs="Lucida Sans"/>
          <w:sz w:val="20"/>
          <w:szCs w:val="20"/>
        </w:rPr>
        <w:t xml:space="preserve">award was won </w:t>
      </w:r>
      <w:r w:rsidR="003F513F">
        <w:rPr>
          <w:rFonts w:ascii="Lucida Sans" w:hAnsi="Lucida Sans" w:cs="Lucida Sans"/>
          <w:sz w:val="20"/>
          <w:szCs w:val="20"/>
        </w:rPr>
        <w:t xml:space="preserve">by </w:t>
      </w:r>
      <w:r w:rsidR="00AD2D50" w:rsidRPr="009B761C">
        <w:rPr>
          <w:rFonts w:ascii="Lucida Sans" w:hAnsi="Lucida Sans" w:cs="Lucida Sans"/>
          <w:sz w:val="20"/>
          <w:szCs w:val="20"/>
        </w:rPr>
        <w:t>Dr Reginald Annan, Kwame Nkrumah University of Science and Technology (KNUST), Ghana.</w:t>
      </w:r>
    </w:p>
    <w:p w14:paraId="1862A05C" w14:textId="77777777" w:rsidR="003F513F" w:rsidRDefault="003F513F">
      <w:pPr>
        <w:rPr>
          <w:rFonts w:ascii="Lucida Sans" w:hAnsi="Lucida Sans" w:cs="Lucida Sans"/>
          <w:sz w:val="20"/>
          <w:szCs w:val="20"/>
        </w:rPr>
      </w:pPr>
    </w:p>
    <w:p w14:paraId="0ABE7D57" w14:textId="1F170170" w:rsidR="003F513F" w:rsidRDefault="00AD2D50">
      <w:pPr>
        <w:rPr>
          <w:rFonts w:ascii="Lucida Sans" w:hAnsi="Lucida Sans" w:cs="Lucida Sans"/>
          <w:sz w:val="20"/>
          <w:szCs w:val="20"/>
        </w:rPr>
      </w:pPr>
      <w:proofErr w:type="spellStart"/>
      <w:r w:rsidRPr="009B761C">
        <w:rPr>
          <w:rFonts w:ascii="Lucida Sans" w:hAnsi="Lucida Sans" w:cs="Lucida Sans"/>
          <w:sz w:val="20"/>
          <w:szCs w:val="20"/>
        </w:rPr>
        <w:t>Make</w:t>
      </w:r>
      <w:r w:rsidR="003F513F">
        <w:rPr>
          <w:rFonts w:ascii="Lucida Sans" w:hAnsi="Lucida Sans" w:cs="Lucida Sans"/>
          <w:sz w:val="20"/>
          <w:szCs w:val="20"/>
        </w:rPr>
        <w:t>re</w:t>
      </w:r>
      <w:r w:rsidRPr="009B761C">
        <w:rPr>
          <w:rFonts w:ascii="Lucida Sans" w:hAnsi="Lucida Sans" w:cs="Lucida Sans"/>
          <w:sz w:val="20"/>
          <w:szCs w:val="20"/>
        </w:rPr>
        <w:t>re</w:t>
      </w:r>
      <w:proofErr w:type="spellEnd"/>
      <w:r w:rsidRPr="009B761C">
        <w:rPr>
          <w:rFonts w:ascii="Lucida Sans" w:hAnsi="Lucida Sans" w:cs="Lucida Sans"/>
          <w:sz w:val="20"/>
          <w:szCs w:val="20"/>
        </w:rPr>
        <w:t xml:space="preserve"> </w:t>
      </w:r>
      <w:r w:rsidR="003F513F">
        <w:rPr>
          <w:rFonts w:ascii="Lucida Sans" w:hAnsi="Lucida Sans" w:cs="Lucida Sans"/>
          <w:sz w:val="20"/>
          <w:szCs w:val="20"/>
        </w:rPr>
        <w:t xml:space="preserve">will begin the curriculum review from September 2013. However, the project team started the work with existing curriculums. The course is being delivered independently to ensure the May nursing graduates get the training before their graduation. And for the nutrition course students started to take the malnutrition course in April (most have completed it) and apply their knowledge during their summer hospital placement work, observing malnutrition management at their work place and writing a reflective report. Pre and post tests were also conducted to assess students’ knowledge gain from the malnutrition course. The project team has developed innovative methods of introducing the malnutrition course to their </w:t>
      </w:r>
      <w:proofErr w:type="spellStart"/>
      <w:r w:rsidR="003F513F">
        <w:rPr>
          <w:rFonts w:ascii="Lucida Sans" w:hAnsi="Lucida Sans" w:cs="Lucida Sans"/>
          <w:sz w:val="20"/>
          <w:szCs w:val="20"/>
        </w:rPr>
        <w:t>programmes</w:t>
      </w:r>
      <w:proofErr w:type="spellEnd"/>
      <w:r w:rsidR="003F513F">
        <w:rPr>
          <w:rFonts w:ascii="Lucida Sans" w:hAnsi="Lucida Sans" w:cs="Lucida Sans"/>
          <w:sz w:val="20"/>
          <w:szCs w:val="20"/>
        </w:rPr>
        <w:t>, and their work is anticipated to help many other institutions with their integration of the malnutrition course to their curricula.</w:t>
      </w:r>
    </w:p>
    <w:p w14:paraId="305745A1" w14:textId="77777777" w:rsidR="003F513F" w:rsidRDefault="003F513F">
      <w:pPr>
        <w:rPr>
          <w:rFonts w:ascii="Lucida Sans" w:hAnsi="Lucida Sans" w:cs="Lucida Sans"/>
          <w:sz w:val="20"/>
          <w:szCs w:val="20"/>
        </w:rPr>
      </w:pPr>
    </w:p>
    <w:p w14:paraId="509EF842" w14:textId="4460A21F" w:rsidR="003F513F" w:rsidRDefault="003F513F">
      <w:pPr>
        <w:rPr>
          <w:rFonts w:ascii="Lucida Sans" w:hAnsi="Lucida Sans" w:cs="Lucida Sans"/>
          <w:sz w:val="20"/>
          <w:szCs w:val="20"/>
        </w:rPr>
      </w:pPr>
      <w:r>
        <w:rPr>
          <w:rFonts w:ascii="Lucida Sans" w:hAnsi="Lucida Sans" w:cs="Lucida Sans"/>
          <w:sz w:val="20"/>
          <w:szCs w:val="20"/>
        </w:rPr>
        <w:t xml:space="preserve">Additionally, </w:t>
      </w:r>
      <w:proofErr w:type="spellStart"/>
      <w:r>
        <w:rPr>
          <w:rFonts w:ascii="Lucida Sans" w:hAnsi="Lucida Sans" w:cs="Lucida Sans"/>
          <w:sz w:val="20"/>
          <w:szCs w:val="20"/>
        </w:rPr>
        <w:t>Mulago</w:t>
      </w:r>
      <w:proofErr w:type="spellEnd"/>
      <w:r>
        <w:rPr>
          <w:rFonts w:ascii="Lucida Sans" w:hAnsi="Lucida Sans" w:cs="Lucida Sans"/>
          <w:sz w:val="20"/>
          <w:szCs w:val="20"/>
        </w:rPr>
        <w:t xml:space="preserve"> hospital expressed an interest in using the malnutrition course for their postgraduate nutrition training and a proposal is being made to the </w:t>
      </w:r>
      <w:proofErr w:type="spellStart"/>
      <w:r>
        <w:rPr>
          <w:rFonts w:ascii="Lucida Sans" w:hAnsi="Lucida Sans" w:cs="Lucida Sans"/>
          <w:sz w:val="20"/>
          <w:szCs w:val="20"/>
        </w:rPr>
        <w:t>programme</w:t>
      </w:r>
      <w:proofErr w:type="spellEnd"/>
      <w:r>
        <w:rPr>
          <w:rFonts w:ascii="Lucida Sans" w:hAnsi="Lucida Sans" w:cs="Lucida Sans"/>
          <w:sz w:val="20"/>
          <w:szCs w:val="20"/>
        </w:rPr>
        <w:t xml:space="preserve"> review board.</w:t>
      </w:r>
    </w:p>
    <w:p w14:paraId="74452D5B" w14:textId="77777777" w:rsidR="003F513F" w:rsidRDefault="003F513F">
      <w:pPr>
        <w:rPr>
          <w:rFonts w:ascii="Lucida Sans" w:hAnsi="Lucida Sans" w:cs="Lucida Sans"/>
          <w:sz w:val="20"/>
          <w:szCs w:val="20"/>
        </w:rPr>
      </w:pPr>
    </w:p>
    <w:p w14:paraId="13CBD8D5" w14:textId="659B33F6" w:rsidR="00AD2D50" w:rsidRDefault="003F513F">
      <w:pPr>
        <w:rPr>
          <w:rFonts w:ascii="Lucida Sans" w:hAnsi="Lucida Sans" w:cs="Lucida Sans"/>
          <w:sz w:val="20"/>
          <w:szCs w:val="20"/>
        </w:rPr>
      </w:pPr>
      <w:r>
        <w:rPr>
          <w:rFonts w:ascii="Lucida Sans" w:hAnsi="Lucida Sans" w:cs="Lucida Sans"/>
          <w:sz w:val="20"/>
          <w:szCs w:val="20"/>
        </w:rPr>
        <w:t xml:space="preserve">At the </w:t>
      </w:r>
      <w:r w:rsidR="00C65518">
        <w:rPr>
          <w:rFonts w:ascii="Lucida Sans" w:hAnsi="Lucida Sans" w:cs="Lucida Sans"/>
          <w:sz w:val="20"/>
          <w:szCs w:val="20"/>
        </w:rPr>
        <w:t xml:space="preserve">Catholic University College of Ghana (CUCG), the curriculum review will start from summer 2013. They also wanted their summer graduates to take the malnutrition course training before their graduation. Therefore, it was proposed that the malnutrition course will be used and delivered as a stand-alone training to the final year students in June. As briefly mentioned in the user demographics summary, Joana </w:t>
      </w:r>
      <w:proofErr w:type="spellStart"/>
      <w:r w:rsidR="00C65518">
        <w:rPr>
          <w:rFonts w:ascii="Lucida Sans" w:hAnsi="Lucida Sans" w:cs="Lucida Sans"/>
          <w:sz w:val="20"/>
          <w:szCs w:val="20"/>
        </w:rPr>
        <w:t>Apenkwa</w:t>
      </w:r>
      <w:proofErr w:type="spellEnd"/>
      <w:r w:rsidR="00C65518">
        <w:rPr>
          <w:rFonts w:ascii="Lucida Sans" w:hAnsi="Lucida Sans" w:cs="Lucida Sans"/>
          <w:sz w:val="20"/>
          <w:szCs w:val="20"/>
        </w:rPr>
        <w:t>, the PI of the Malnutrition Grant project at Ghana, requested the use of the malnutrition course for her PhD – using the course to train community health workers and mothers. She had her first meeting with her supervisor at KNUST to discuss her ideas. Her ideas were received well and she is currently writing a proposal. This has a potential to link Dr Annan’s work at KNUST and Joana’s at CUCG, perhaps helping to create a malnutrition capacity building leadership team in Ghana.</w:t>
      </w:r>
    </w:p>
    <w:p w14:paraId="1459507E" w14:textId="77777777" w:rsidR="00F734D9" w:rsidRDefault="00F734D9">
      <w:pPr>
        <w:rPr>
          <w:rFonts w:ascii="Lucida Sans" w:hAnsi="Lucida Sans" w:cs="Lucida Sans"/>
          <w:sz w:val="20"/>
          <w:szCs w:val="20"/>
        </w:rPr>
      </w:pPr>
    </w:p>
    <w:p w14:paraId="4171C000" w14:textId="26A0DDC2" w:rsidR="00F734D9" w:rsidRPr="009B761C" w:rsidRDefault="00F734D9">
      <w:pPr>
        <w:rPr>
          <w:rFonts w:ascii="Lucida Sans" w:hAnsi="Lucida Sans"/>
          <w:sz w:val="20"/>
          <w:szCs w:val="20"/>
        </w:rPr>
      </w:pPr>
      <w:r>
        <w:rPr>
          <w:rFonts w:ascii="Lucida Sans" w:hAnsi="Lucida Sans" w:cs="Lucida Sans"/>
          <w:sz w:val="20"/>
          <w:szCs w:val="20"/>
        </w:rPr>
        <w:t>The 2</w:t>
      </w:r>
      <w:r w:rsidRPr="009B761C">
        <w:rPr>
          <w:rFonts w:ascii="Lucida Sans" w:hAnsi="Lucida Sans" w:cs="Lucida Sans"/>
          <w:sz w:val="20"/>
          <w:szCs w:val="20"/>
          <w:vertAlign w:val="superscript"/>
        </w:rPr>
        <w:t>nd</w:t>
      </w:r>
      <w:r>
        <w:rPr>
          <w:rFonts w:ascii="Lucida Sans" w:hAnsi="Lucida Sans" w:cs="Lucida Sans"/>
          <w:sz w:val="20"/>
          <w:szCs w:val="20"/>
        </w:rPr>
        <w:t xml:space="preserve"> round of the Malnutrition Best Practice Award call is now open with 16 May as its closing date. </w:t>
      </w:r>
    </w:p>
    <w:p w14:paraId="0E4A0F37" w14:textId="77777777" w:rsidR="008363F6" w:rsidRPr="009B761C" w:rsidRDefault="008363F6">
      <w:pPr>
        <w:rPr>
          <w:rFonts w:ascii="Lucida Sans" w:hAnsi="Lucida Sans"/>
          <w:sz w:val="20"/>
          <w:szCs w:val="20"/>
        </w:rPr>
      </w:pPr>
    </w:p>
    <w:p w14:paraId="4A366E6C" w14:textId="77777777" w:rsidR="00F126F0" w:rsidRPr="009B761C" w:rsidRDefault="00F126F0">
      <w:pPr>
        <w:rPr>
          <w:rFonts w:ascii="Lucida Sans" w:hAnsi="Lucida Sans"/>
          <w:b/>
          <w:sz w:val="20"/>
          <w:szCs w:val="20"/>
        </w:rPr>
      </w:pPr>
      <w:r w:rsidRPr="009B761C">
        <w:rPr>
          <w:rFonts w:ascii="Lucida Sans" w:hAnsi="Lucida Sans"/>
          <w:b/>
          <w:sz w:val="20"/>
          <w:szCs w:val="20"/>
        </w:rPr>
        <w:t>Working with partners</w:t>
      </w:r>
    </w:p>
    <w:p w14:paraId="2536FCFA" w14:textId="77777777" w:rsidR="00F126F0" w:rsidRPr="009B761C" w:rsidRDefault="00F126F0">
      <w:pPr>
        <w:rPr>
          <w:rFonts w:ascii="Lucida Sans" w:hAnsi="Lucida Sans"/>
          <w:sz w:val="20"/>
          <w:szCs w:val="20"/>
        </w:rPr>
      </w:pPr>
    </w:p>
    <w:p w14:paraId="4993D132" w14:textId="77777777" w:rsidR="00F126F0" w:rsidRPr="009B761C" w:rsidRDefault="004F12F8">
      <w:pPr>
        <w:rPr>
          <w:rFonts w:ascii="Lucida Sans" w:hAnsi="Lucida Sans"/>
          <w:sz w:val="20"/>
          <w:szCs w:val="20"/>
        </w:rPr>
      </w:pPr>
      <w:r w:rsidRPr="009B761C">
        <w:rPr>
          <w:rFonts w:ascii="Lucida Sans" w:hAnsi="Lucida Sans"/>
          <w:sz w:val="20"/>
          <w:szCs w:val="20"/>
        </w:rPr>
        <w:t>Links have been made with a wide range of organizations and individuals, who have or are helping promote the course.</w:t>
      </w:r>
    </w:p>
    <w:p w14:paraId="46CD44DA" w14:textId="77777777" w:rsidR="004F12F8" w:rsidRPr="009B761C" w:rsidRDefault="004F12F8">
      <w:pPr>
        <w:rPr>
          <w:rFonts w:ascii="Lucida Sans" w:hAnsi="Lucida Sans"/>
          <w:sz w:val="20"/>
          <w:szCs w:val="20"/>
        </w:rPr>
      </w:pPr>
    </w:p>
    <w:p w14:paraId="4BD7494B" w14:textId="77777777" w:rsidR="004F12F8" w:rsidRPr="009B761C" w:rsidRDefault="004F12F8">
      <w:pPr>
        <w:rPr>
          <w:rFonts w:ascii="Lucida Sans" w:hAnsi="Lucida Sans"/>
          <w:sz w:val="20"/>
          <w:szCs w:val="20"/>
        </w:rPr>
      </w:pPr>
      <w:r w:rsidRPr="009B761C">
        <w:rPr>
          <w:rFonts w:ascii="Lucida Sans" w:hAnsi="Lucida Sans"/>
          <w:sz w:val="20"/>
          <w:szCs w:val="20"/>
        </w:rPr>
        <w:lastRenderedPageBreak/>
        <w:t>These include</w:t>
      </w:r>
      <w:r w:rsidR="00F36F54" w:rsidRPr="009B761C">
        <w:rPr>
          <w:rFonts w:ascii="Lucida Sans" w:hAnsi="Lucida Sans"/>
          <w:sz w:val="20"/>
          <w:szCs w:val="20"/>
        </w:rPr>
        <w:t>:</w:t>
      </w:r>
    </w:p>
    <w:p w14:paraId="1D23A3E1" w14:textId="77777777" w:rsidR="005E29C5" w:rsidRPr="009B761C" w:rsidRDefault="005E29C5" w:rsidP="005E29C5">
      <w:pPr>
        <w:pStyle w:val="ListParagraph"/>
        <w:numPr>
          <w:ilvl w:val="0"/>
          <w:numId w:val="5"/>
        </w:numPr>
        <w:rPr>
          <w:rFonts w:ascii="Lucida Sans" w:hAnsi="Lucida Sans"/>
          <w:sz w:val="20"/>
          <w:szCs w:val="20"/>
        </w:rPr>
      </w:pPr>
      <w:r w:rsidRPr="009B761C">
        <w:rPr>
          <w:rFonts w:ascii="Lucida Sans" w:hAnsi="Lucida Sans"/>
          <w:sz w:val="20"/>
          <w:szCs w:val="20"/>
        </w:rPr>
        <w:t xml:space="preserve">Heather </w:t>
      </w:r>
      <w:proofErr w:type="spellStart"/>
      <w:r w:rsidRPr="009B761C">
        <w:rPr>
          <w:rFonts w:ascii="Lucida Sans" w:hAnsi="Lucida Sans"/>
          <w:sz w:val="20"/>
          <w:szCs w:val="20"/>
        </w:rPr>
        <w:t>Smithard</w:t>
      </w:r>
      <w:proofErr w:type="spellEnd"/>
      <w:r w:rsidRPr="009B761C">
        <w:rPr>
          <w:rFonts w:ascii="Lucida Sans" w:hAnsi="Lucida Sans"/>
          <w:sz w:val="20"/>
          <w:szCs w:val="20"/>
        </w:rPr>
        <w:t xml:space="preserve">, running South African nursing website </w:t>
      </w:r>
      <w:hyperlink r:id="rId8" w:history="1">
        <w:r w:rsidR="00F36F54" w:rsidRPr="009B761C">
          <w:rPr>
            <w:rStyle w:val="Hyperlink"/>
            <w:rFonts w:ascii="Lucida Sans" w:hAnsi="Lucida Sans"/>
            <w:sz w:val="20"/>
            <w:szCs w:val="20"/>
          </w:rPr>
          <w:t>www.websister.co.za</w:t>
        </w:r>
      </w:hyperlink>
      <w:r w:rsidR="00F36F54" w:rsidRPr="009B761C">
        <w:rPr>
          <w:rFonts w:ascii="Lucida Sans" w:hAnsi="Lucida Sans"/>
          <w:sz w:val="20"/>
          <w:szCs w:val="20"/>
        </w:rPr>
        <w:t xml:space="preserve"> </w:t>
      </w:r>
    </w:p>
    <w:p w14:paraId="7B52BC36" w14:textId="77777777" w:rsidR="009A25D1" w:rsidRPr="009B761C" w:rsidRDefault="009A25D1" w:rsidP="009A25D1">
      <w:pPr>
        <w:pStyle w:val="ListParagraph"/>
        <w:numPr>
          <w:ilvl w:val="0"/>
          <w:numId w:val="5"/>
        </w:numPr>
        <w:rPr>
          <w:rFonts w:ascii="Lucida Sans" w:hAnsi="Lucida Sans"/>
          <w:sz w:val="20"/>
          <w:szCs w:val="20"/>
        </w:rPr>
      </w:pPr>
      <w:r w:rsidRPr="009B761C">
        <w:rPr>
          <w:rFonts w:ascii="Lucida Sans" w:hAnsi="Lucida Sans"/>
          <w:sz w:val="20"/>
          <w:szCs w:val="20"/>
        </w:rPr>
        <w:t xml:space="preserve">Southampton School of Nursing (using the course on Nursing BSc) </w:t>
      </w:r>
    </w:p>
    <w:p w14:paraId="300B5CC7" w14:textId="77777777" w:rsidR="005E29C5" w:rsidRPr="009B761C" w:rsidRDefault="005E29C5" w:rsidP="005E29C5">
      <w:pPr>
        <w:pStyle w:val="ListParagraph"/>
        <w:numPr>
          <w:ilvl w:val="0"/>
          <w:numId w:val="5"/>
        </w:numPr>
        <w:rPr>
          <w:rFonts w:ascii="Lucida Sans" w:hAnsi="Lucida Sans"/>
          <w:sz w:val="20"/>
          <w:szCs w:val="20"/>
        </w:rPr>
      </w:pPr>
      <w:r w:rsidRPr="009B761C">
        <w:rPr>
          <w:rFonts w:ascii="Lucida Sans" w:hAnsi="Lucida Sans"/>
          <w:sz w:val="20"/>
          <w:szCs w:val="20"/>
        </w:rPr>
        <w:t xml:space="preserve">Anja Lipperts and colleagues who took CD’s from Holland to </w:t>
      </w:r>
      <w:proofErr w:type="spellStart"/>
      <w:r w:rsidRPr="009B761C">
        <w:rPr>
          <w:rFonts w:ascii="Lucida Sans" w:hAnsi="Lucida Sans"/>
          <w:sz w:val="20"/>
          <w:szCs w:val="20"/>
        </w:rPr>
        <w:t>Kunmi</w:t>
      </w:r>
      <w:proofErr w:type="spellEnd"/>
      <w:r w:rsidRPr="009B761C">
        <w:rPr>
          <w:rFonts w:ascii="Lucida Sans" w:hAnsi="Lucida Sans"/>
          <w:sz w:val="20"/>
          <w:szCs w:val="20"/>
        </w:rPr>
        <w:t>, Eastern Uganda</w:t>
      </w:r>
    </w:p>
    <w:p w14:paraId="3EF30D31" w14:textId="77777777" w:rsidR="005E29C5" w:rsidRPr="009B761C" w:rsidRDefault="005E29C5" w:rsidP="005E29C5">
      <w:pPr>
        <w:pStyle w:val="ListParagraph"/>
        <w:numPr>
          <w:ilvl w:val="0"/>
          <w:numId w:val="5"/>
        </w:numPr>
        <w:rPr>
          <w:rFonts w:ascii="Lucida Sans" w:hAnsi="Lucida Sans"/>
          <w:sz w:val="20"/>
          <w:szCs w:val="20"/>
        </w:rPr>
      </w:pPr>
      <w:r w:rsidRPr="009B761C">
        <w:rPr>
          <w:rFonts w:ascii="Lucida Sans" w:hAnsi="Lucida Sans"/>
          <w:sz w:val="20"/>
          <w:szCs w:val="20"/>
        </w:rPr>
        <w:t xml:space="preserve">Charles Nkwoala, </w:t>
      </w:r>
      <w:proofErr w:type="spellStart"/>
      <w:r w:rsidRPr="009B761C">
        <w:rPr>
          <w:rFonts w:ascii="Lucida Sans" w:hAnsi="Lucida Sans"/>
          <w:sz w:val="20"/>
          <w:szCs w:val="20"/>
        </w:rPr>
        <w:t>Umudike</w:t>
      </w:r>
      <w:proofErr w:type="spellEnd"/>
      <w:r w:rsidRPr="009B761C">
        <w:rPr>
          <w:rFonts w:ascii="Lucida Sans" w:hAnsi="Lucida Sans"/>
          <w:sz w:val="20"/>
          <w:szCs w:val="20"/>
        </w:rPr>
        <w:t xml:space="preserve"> has been using the course for his undergraduate Nutrition course</w:t>
      </w:r>
      <w:r w:rsidR="009A25D1" w:rsidRPr="009B761C">
        <w:rPr>
          <w:rFonts w:ascii="Lucida Sans" w:hAnsi="Lucida Sans"/>
          <w:sz w:val="20"/>
          <w:szCs w:val="20"/>
        </w:rPr>
        <w:t xml:space="preserve"> in Nigeria</w:t>
      </w:r>
    </w:p>
    <w:p w14:paraId="0D4DF4E9" w14:textId="77777777" w:rsidR="005E29C5" w:rsidRPr="009B761C" w:rsidRDefault="00505015" w:rsidP="005E29C5">
      <w:pPr>
        <w:pStyle w:val="ListParagraph"/>
        <w:numPr>
          <w:ilvl w:val="0"/>
          <w:numId w:val="5"/>
        </w:numPr>
        <w:rPr>
          <w:rFonts w:ascii="Lucida Sans" w:hAnsi="Lucida Sans"/>
          <w:sz w:val="20"/>
          <w:szCs w:val="20"/>
        </w:rPr>
      </w:pPr>
      <w:r w:rsidRPr="009B761C">
        <w:rPr>
          <w:rFonts w:ascii="Lucida Sans" w:hAnsi="Lucida Sans"/>
          <w:sz w:val="20"/>
          <w:szCs w:val="20"/>
        </w:rPr>
        <w:t>LINGO’s (training for NGO’s) is in the process of installing course on their server, to help train NGO staff (potentially 130,000)</w:t>
      </w:r>
    </w:p>
    <w:p w14:paraId="02B93589" w14:textId="77777777" w:rsidR="00505015" w:rsidRPr="009B761C" w:rsidRDefault="00505015" w:rsidP="005E29C5">
      <w:pPr>
        <w:pStyle w:val="ListParagraph"/>
        <w:numPr>
          <w:ilvl w:val="0"/>
          <w:numId w:val="5"/>
        </w:numPr>
        <w:rPr>
          <w:rFonts w:ascii="Lucida Sans" w:hAnsi="Lucida Sans"/>
          <w:sz w:val="20"/>
          <w:szCs w:val="20"/>
        </w:rPr>
      </w:pPr>
      <w:proofErr w:type="spellStart"/>
      <w:r w:rsidRPr="009B761C">
        <w:rPr>
          <w:rFonts w:ascii="Lucida Sans" w:hAnsi="Lucida Sans"/>
          <w:sz w:val="20"/>
          <w:szCs w:val="20"/>
        </w:rPr>
        <w:t>Nnodi</w:t>
      </w:r>
      <w:proofErr w:type="spellEnd"/>
      <w:r w:rsidRPr="009B761C">
        <w:rPr>
          <w:rFonts w:ascii="Lucida Sans" w:hAnsi="Lucida Sans"/>
          <w:sz w:val="20"/>
          <w:szCs w:val="20"/>
        </w:rPr>
        <w:t xml:space="preserve"> </w:t>
      </w:r>
      <w:proofErr w:type="spellStart"/>
      <w:r w:rsidRPr="009B761C">
        <w:rPr>
          <w:rFonts w:ascii="Lucida Sans" w:hAnsi="Lucida Sans"/>
          <w:sz w:val="20"/>
          <w:szCs w:val="20"/>
        </w:rPr>
        <w:t>Atulomah</w:t>
      </w:r>
      <w:proofErr w:type="spellEnd"/>
      <w:r w:rsidRPr="009B761C">
        <w:rPr>
          <w:rFonts w:ascii="Lucida Sans" w:hAnsi="Lucida Sans"/>
          <w:sz w:val="20"/>
          <w:szCs w:val="20"/>
        </w:rPr>
        <w:t xml:space="preserve"> has used the course for dozens o</w:t>
      </w:r>
      <w:r w:rsidR="009A25D1" w:rsidRPr="009B761C">
        <w:rPr>
          <w:rFonts w:ascii="Lucida Sans" w:hAnsi="Lucida Sans"/>
          <w:sz w:val="20"/>
          <w:szCs w:val="20"/>
        </w:rPr>
        <w:t>f MPH and BSc Public H</w:t>
      </w:r>
      <w:r w:rsidRPr="009B761C">
        <w:rPr>
          <w:rFonts w:ascii="Lucida Sans" w:hAnsi="Lucida Sans"/>
          <w:sz w:val="20"/>
          <w:szCs w:val="20"/>
        </w:rPr>
        <w:t>ealth students in Nigeria</w:t>
      </w:r>
    </w:p>
    <w:p w14:paraId="164786AA" w14:textId="721B03F1" w:rsidR="00505015" w:rsidRPr="009B761C" w:rsidRDefault="00505015" w:rsidP="005E29C5">
      <w:pPr>
        <w:pStyle w:val="ListParagraph"/>
        <w:numPr>
          <w:ilvl w:val="0"/>
          <w:numId w:val="5"/>
        </w:numPr>
        <w:rPr>
          <w:rFonts w:ascii="Lucida Sans" w:hAnsi="Lucida Sans"/>
          <w:sz w:val="20"/>
          <w:szCs w:val="20"/>
        </w:rPr>
      </w:pPr>
      <w:r w:rsidRPr="009B761C">
        <w:rPr>
          <w:rFonts w:ascii="Lucida Sans" w:hAnsi="Lucida Sans"/>
          <w:sz w:val="20"/>
          <w:szCs w:val="20"/>
        </w:rPr>
        <w:t>Lucia Mbofana is using the material to train staff in Haiti</w:t>
      </w:r>
      <w:r w:rsidR="00C65518">
        <w:rPr>
          <w:rFonts w:ascii="Lucida Sans" w:hAnsi="Lucida Sans"/>
          <w:sz w:val="20"/>
          <w:szCs w:val="20"/>
        </w:rPr>
        <w:t xml:space="preserve"> and considering its use for slum youth training</w:t>
      </w:r>
    </w:p>
    <w:p w14:paraId="5105DC95" w14:textId="77777777" w:rsidR="00505015" w:rsidRPr="009B761C" w:rsidRDefault="00505015" w:rsidP="005E29C5">
      <w:pPr>
        <w:pStyle w:val="ListParagraph"/>
        <w:numPr>
          <w:ilvl w:val="0"/>
          <w:numId w:val="5"/>
        </w:numPr>
        <w:rPr>
          <w:rFonts w:ascii="Lucida Sans" w:hAnsi="Lucida Sans"/>
          <w:sz w:val="20"/>
          <w:szCs w:val="20"/>
        </w:rPr>
      </w:pPr>
      <w:r w:rsidRPr="009B761C">
        <w:rPr>
          <w:rFonts w:ascii="Lucida Sans" w:hAnsi="Lucida Sans"/>
          <w:sz w:val="20"/>
          <w:szCs w:val="20"/>
        </w:rPr>
        <w:t xml:space="preserve">Dr </w:t>
      </w:r>
      <w:proofErr w:type="spellStart"/>
      <w:r w:rsidRPr="009B761C">
        <w:rPr>
          <w:rFonts w:ascii="Lucida Sans" w:hAnsi="Lucida Sans"/>
          <w:sz w:val="20"/>
          <w:szCs w:val="20"/>
        </w:rPr>
        <w:t>Demeke</w:t>
      </w:r>
      <w:proofErr w:type="spellEnd"/>
      <w:r w:rsidRPr="009B761C">
        <w:rPr>
          <w:rFonts w:ascii="Lucida Sans" w:hAnsi="Lucida Sans"/>
          <w:sz w:val="20"/>
          <w:szCs w:val="20"/>
        </w:rPr>
        <w:t xml:space="preserve"> </w:t>
      </w:r>
      <w:proofErr w:type="spellStart"/>
      <w:r w:rsidRPr="009B761C">
        <w:rPr>
          <w:rFonts w:ascii="Lucida Sans" w:hAnsi="Lucida Sans"/>
          <w:sz w:val="20"/>
          <w:szCs w:val="20"/>
        </w:rPr>
        <w:t>Mekonnen</w:t>
      </w:r>
      <w:proofErr w:type="spellEnd"/>
      <w:r w:rsidRPr="009B761C">
        <w:rPr>
          <w:rFonts w:ascii="Lucida Sans" w:hAnsi="Lucida Sans"/>
          <w:sz w:val="20"/>
          <w:szCs w:val="20"/>
        </w:rPr>
        <w:t xml:space="preserve"> is installing the course on the server </w:t>
      </w:r>
      <w:r w:rsidR="009A25D1" w:rsidRPr="009B761C">
        <w:rPr>
          <w:rFonts w:ascii="Lucida Sans" w:hAnsi="Lucida Sans"/>
          <w:sz w:val="20"/>
          <w:szCs w:val="20"/>
        </w:rPr>
        <w:t xml:space="preserve">at </w:t>
      </w:r>
      <w:proofErr w:type="spellStart"/>
      <w:r w:rsidR="009A25D1" w:rsidRPr="009B761C">
        <w:rPr>
          <w:rFonts w:ascii="Lucida Sans" w:hAnsi="Lucida Sans"/>
          <w:sz w:val="20"/>
          <w:szCs w:val="20"/>
        </w:rPr>
        <w:t>Jimma</w:t>
      </w:r>
      <w:proofErr w:type="spellEnd"/>
      <w:r w:rsidR="009A25D1" w:rsidRPr="009B761C">
        <w:rPr>
          <w:rFonts w:ascii="Lucida Sans" w:hAnsi="Lucida Sans"/>
          <w:sz w:val="20"/>
          <w:szCs w:val="20"/>
        </w:rPr>
        <w:t xml:space="preserve"> U</w:t>
      </w:r>
      <w:r w:rsidR="00BB12E0" w:rsidRPr="009B761C">
        <w:rPr>
          <w:rFonts w:ascii="Lucida Sans" w:hAnsi="Lucida Sans"/>
          <w:sz w:val="20"/>
          <w:szCs w:val="20"/>
        </w:rPr>
        <w:t>niversity, Ethiopia so that it can be used in pediatric training</w:t>
      </w:r>
    </w:p>
    <w:p w14:paraId="68EC3324" w14:textId="77777777" w:rsidR="009A25D1" w:rsidRDefault="00BB12E0" w:rsidP="009A25D1">
      <w:pPr>
        <w:pStyle w:val="ListParagraph"/>
        <w:numPr>
          <w:ilvl w:val="0"/>
          <w:numId w:val="5"/>
        </w:numPr>
        <w:rPr>
          <w:rFonts w:ascii="Lucida Sans" w:hAnsi="Lucida Sans"/>
          <w:sz w:val="20"/>
          <w:szCs w:val="20"/>
        </w:rPr>
      </w:pPr>
      <w:r w:rsidRPr="009B761C">
        <w:rPr>
          <w:rFonts w:ascii="Lucida Sans" w:hAnsi="Lucida Sans"/>
          <w:sz w:val="20"/>
          <w:szCs w:val="20"/>
        </w:rPr>
        <w:t>Dr Mercedes in Bogotá, Columbia has recently used the course with 25 of her medical students</w:t>
      </w:r>
    </w:p>
    <w:p w14:paraId="31E1A409" w14:textId="6407D941" w:rsidR="00C65518" w:rsidRDefault="00C65518" w:rsidP="009A25D1">
      <w:pPr>
        <w:pStyle w:val="ListParagraph"/>
        <w:numPr>
          <w:ilvl w:val="0"/>
          <w:numId w:val="5"/>
        </w:numPr>
        <w:rPr>
          <w:rFonts w:ascii="Lucida Sans" w:hAnsi="Lucida Sans"/>
          <w:sz w:val="20"/>
          <w:szCs w:val="20"/>
        </w:rPr>
      </w:pPr>
      <w:proofErr w:type="spellStart"/>
      <w:r>
        <w:rPr>
          <w:rFonts w:ascii="Lucida Sans" w:hAnsi="Lucida Sans"/>
          <w:sz w:val="20"/>
          <w:szCs w:val="20"/>
        </w:rPr>
        <w:t>Silvenus</w:t>
      </w:r>
      <w:proofErr w:type="spellEnd"/>
      <w:r>
        <w:rPr>
          <w:rFonts w:ascii="Lucida Sans" w:hAnsi="Lucida Sans"/>
          <w:sz w:val="20"/>
          <w:szCs w:val="20"/>
        </w:rPr>
        <w:t xml:space="preserve"> </w:t>
      </w:r>
      <w:proofErr w:type="spellStart"/>
      <w:r>
        <w:rPr>
          <w:rFonts w:ascii="Lucida Sans" w:hAnsi="Lucida Sans"/>
          <w:sz w:val="20"/>
          <w:szCs w:val="20"/>
        </w:rPr>
        <w:t>Ochieng</w:t>
      </w:r>
      <w:proofErr w:type="spellEnd"/>
      <w:r>
        <w:rPr>
          <w:rFonts w:ascii="Lucida Sans" w:hAnsi="Lucida Sans"/>
          <w:sz w:val="20"/>
          <w:szCs w:val="20"/>
        </w:rPr>
        <w:t xml:space="preserve"> </w:t>
      </w:r>
      <w:proofErr w:type="spellStart"/>
      <w:r>
        <w:rPr>
          <w:rFonts w:ascii="Lucida Sans" w:hAnsi="Lucida Sans"/>
          <w:sz w:val="20"/>
          <w:szCs w:val="20"/>
        </w:rPr>
        <w:t>Konyole</w:t>
      </w:r>
      <w:proofErr w:type="spellEnd"/>
      <w:r>
        <w:rPr>
          <w:rFonts w:ascii="Lucida Sans" w:hAnsi="Lucida Sans"/>
          <w:sz w:val="20"/>
          <w:szCs w:val="20"/>
        </w:rPr>
        <w:t xml:space="preserve">, </w:t>
      </w:r>
      <w:proofErr w:type="spellStart"/>
      <w:r>
        <w:rPr>
          <w:rFonts w:ascii="Lucida Sans" w:hAnsi="Lucida Sans"/>
          <w:sz w:val="20"/>
          <w:szCs w:val="20"/>
        </w:rPr>
        <w:t>Masinde</w:t>
      </w:r>
      <w:proofErr w:type="spellEnd"/>
      <w:r>
        <w:rPr>
          <w:rFonts w:ascii="Lucida Sans" w:hAnsi="Lucida Sans"/>
          <w:sz w:val="20"/>
          <w:szCs w:val="20"/>
        </w:rPr>
        <w:t xml:space="preserve"> </w:t>
      </w:r>
      <w:proofErr w:type="spellStart"/>
      <w:r>
        <w:rPr>
          <w:rFonts w:ascii="Lucida Sans" w:hAnsi="Lucida Sans"/>
          <w:sz w:val="20"/>
          <w:szCs w:val="20"/>
        </w:rPr>
        <w:t>Muliro</w:t>
      </w:r>
      <w:proofErr w:type="spellEnd"/>
      <w:r>
        <w:rPr>
          <w:rFonts w:ascii="Lucida Sans" w:hAnsi="Lucida Sans"/>
          <w:sz w:val="20"/>
          <w:szCs w:val="20"/>
        </w:rPr>
        <w:t xml:space="preserve"> University of Sciences and Technology, Kenya, </w:t>
      </w:r>
      <w:proofErr w:type="gramStart"/>
      <w:r>
        <w:rPr>
          <w:rFonts w:ascii="Lucida Sans" w:hAnsi="Lucida Sans"/>
          <w:sz w:val="20"/>
          <w:szCs w:val="20"/>
        </w:rPr>
        <w:t>has</w:t>
      </w:r>
      <w:proofErr w:type="gramEnd"/>
      <w:r>
        <w:rPr>
          <w:rFonts w:ascii="Lucida Sans" w:hAnsi="Lucida Sans"/>
          <w:sz w:val="20"/>
          <w:szCs w:val="20"/>
        </w:rPr>
        <w:t xml:space="preserve"> used the course (CD version) to teach students, health facilities staff and volunteer community health workers.</w:t>
      </w:r>
    </w:p>
    <w:p w14:paraId="1C268136" w14:textId="09DE5439" w:rsidR="00C65518" w:rsidRPr="009B761C" w:rsidRDefault="00C65518" w:rsidP="009A25D1">
      <w:pPr>
        <w:pStyle w:val="ListParagraph"/>
        <w:numPr>
          <w:ilvl w:val="0"/>
          <w:numId w:val="5"/>
        </w:numPr>
        <w:rPr>
          <w:rFonts w:ascii="Lucida Sans" w:hAnsi="Lucida Sans"/>
          <w:sz w:val="20"/>
          <w:szCs w:val="20"/>
        </w:rPr>
      </w:pPr>
      <w:r>
        <w:rPr>
          <w:rFonts w:ascii="Lucida Sans" w:hAnsi="Lucida Sans"/>
          <w:sz w:val="20"/>
          <w:szCs w:val="20"/>
        </w:rPr>
        <w:t xml:space="preserve">Dr Raja </w:t>
      </w:r>
      <w:proofErr w:type="spellStart"/>
      <w:r>
        <w:rPr>
          <w:rFonts w:ascii="Lucida Sans" w:hAnsi="Lucida Sans"/>
          <w:sz w:val="20"/>
          <w:szCs w:val="20"/>
        </w:rPr>
        <w:t>Dhungana</w:t>
      </w:r>
      <w:proofErr w:type="spellEnd"/>
      <w:r>
        <w:rPr>
          <w:rFonts w:ascii="Lucida Sans" w:hAnsi="Lucida Sans"/>
          <w:sz w:val="20"/>
          <w:szCs w:val="20"/>
        </w:rPr>
        <w:t xml:space="preserve">, </w:t>
      </w:r>
      <w:r w:rsidR="00111969">
        <w:rPr>
          <w:rFonts w:ascii="Lucida Sans" w:hAnsi="Lucida Sans"/>
          <w:sz w:val="20"/>
          <w:szCs w:val="20"/>
        </w:rPr>
        <w:t xml:space="preserve">Kathmandu, Nepal, wants to use the course at </w:t>
      </w:r>
      <w:proofErr w:type="spellStart"/>
      <w:r w:rsidR="00111969">
        <w:rPr>
          <w:rFonts w:ascii="Lucida Sans" w:hAnsi="Lucida Sans"/>
          <w:sz w:val="20"/>
          <w:szCs w:val="20"/>
        </w:rPr>
        <w:t>Chitwan</w:t>
      </w:r>
      <w:proofErr w:type="spellEnd"/>
      <w:r w:rsidR="00111969">
        <w:rPr>
          <w:rFonts w:ascii="Lucida Sans" w:hAnsi="Lucida Sans"/>
          <w:sz w:val="20"/>
          <w:szCs w:val="20"/>
        </w:rPr>
        <w:t xml:space="preserve"> Medical College and for Nepal Family Development Foundation Nepal. </w:t>
      </w:r>
    </w:p>
    <w:p w14:paraId="4872E550" w14:textId="77777777" w:rsidR="009A25D1" w:rsidRDefault="004F12F8" w:rsidP="009A25D1">
      <w:pPr>
        <w:pStyle w:val="ListParagraph"/>
        <w:numPr>
          <w:ilvl w:val="0"/>
          <w:numId w:val="5"/>
        </w:numPr>
        <w:rPr>
          <w:rFonts w:ascii="Lucida Sans" w:hAnsi="Lucida Sans"/>
          <w:sz w:val="20"/>
          <w:szCs w:val="20"/>
        </w:rPr>
      </w:pPr>
      <w:r w:rsidRPr="009B761C">
        <w:rPr>
          <w:rFonts w:ascii="Lucida Sans" w:hAnsi="Lucida Sans"/>
          <w:sz w:val="20"/>
          <w:szCs w:val="20"/>
        </w:rPr>
        <w:t>London School of Hygiene and Tropical Medicine (Including blog on website)</w:t>
      </w:r>
    </w:p>
    <w:p w14:paraId="11732638" w14:textId="2428ADED" w:rsidR="00C65518" w:rsidRPr="009B761C" w:rsidRDefault="00C65518" w:rsidP="009A25D1">
      <w:pPr>
        <w:pStyle w:val="ListParagraph"/>
        <w:numPr>
          <w:ilvl w:val="0"/>
          <w:numId w:val="5"/>
        </w:numPr>
        <w:rPr>
          <w:rFonts w:ascii="Lucida Sans" w:hAnsi="Lucida Sans"/>
          <w:sz w:val="20"/>
          <w:szCs w:val="20"/>
        </w:rPr>
      </w:pPr>
      <w:r>
        <w:rPr>
          <w:rFonts w:ascii="Lucida Sans" w:hAnsi="Lucida Sans"/>
          <w:sz w:val="20"/>
          <w:szCs w:val="20"/>
        </w:rPr>
        <w:t xml:space="preserve">Dr Su </w:t>
      </w:r>
      <w:proofErr w:type="spellStart"/>
      <w:r>
        <w:rPr>
          <w:rFonts w:ascii="Lucida Sans" w:hAnsi="Lucida Sans"/>
          <w:sz w:val="20"/>
          <w:szCs w:val="20"/>
        </w:rPr>
        <w:t>Ange</w:t>
      </w:r>
      <w:proofErr w:type="spellEnd"/>
      <w:r>
        <w:rPr>
          <w:rFonts w:ascii="Lucida Sans" w:hAnsi="Lucida Sans"/>
          <w:sz w:val="20"/>
          <w:szCs w:val="20"/>
        </w:rPr>
        <w:t xml:space="preserve">, the founder of Medium Myanmar, Myanmar for teaching orphans. </w:t>
      </w:r>
    </w:p>
    <w:p w14:paraId="7AD403DA" w14:textId="77777777" w:rsidR="004F12F8" w:rsidRPr="009B761C" w:rsidRDefault="004F12F8" w:rsidP="009A25D1">
      <w:pPr>
        <w:pStyle w:val="ListParagraph"/>
        <w:numPr>
          <w:ilvl w:val="0"/>
          <w:numId w:val="5"/>
        </w:numPr>
        <w:rPr>
          <w:rFonts w:ascii="Lucida Sans" w:hAnsi="Lucida Sans"/>
          <w:sz w:val="20"/>
          <w:szCs w:val="20"/>
        </w:rPr>
      </w:pPr>
      <w:r w:rsidRPr="009B761C">
        <w:rPr>
          <w:rFonts w:ascii="Lucida Sans" w:hAnsi="Lucida Sans"/>
          <w:sz w:val="20"/>
          <w:szCs w:val="20"/>
        </w:rPr>
        <w:t xml:space="preserve">Links from website of </w:t>
      </w:r>
      <w:r w:rsidR="00522A3F" w:rsidRPr="009B761C">
        <w:rPr>
          <w:rFonts w:ascii="Lucida Sans" w:hAnsi="Lucida Sans"/>
          <w:sz w:val="20"/>
          <w:szCs w:val="20"/>
        </w:rPr>
        <w:t>various organizations listed above.</w:t>
      </w:r>
    </w:p>
    <w:p w14:paraId="32A4C193" w14:textId="77777777" w:rsidR="00522A3F" w:rsidRPr="009B761C" w:rsidRDefault="00522A3F">
      <w:pPr>
        <w:rPr>
          <w:rFonts w:ascii="Lucida Sans" w:hAnsi="Lucida Sans"/>
          <w:sz w:val="20"/>
          <w:szCs w:val="20"/>
        </w:rPr>
      </w:pPr>
    </w:p>
    <w:p w14:paraId="75A2F625" w14:textId="77777777" w:rsidR="00573183" w:rsidRPr="009B761C" w:rsidRDefault="004F12F8" w:rsidP="00522A3F">
      <w:pPr>
        <w:rPr>
          <w:rFonts w:ascii="Lucida Sans" w:hAnsi="Lucida Sans"/>
          <w:sz w:val="20"/>
          <w:szCs w:val="20"/>
        </w:rPr>
      </w:pPr>
      <w:r w:rsidRPr="009B761C">
        <w:rPr>
          <w:rFonts w:ascii="Lucida Sans" w:hAnsi="Lucida Sans"/>
          <w:sz w:val="20"/>
          <w:szCs w:val="20"/>
        </w:rPr>
        <w:tab/>
      </w:r>
    </w:p>
    <w:p w14:paraId="07C9F02B" w14:textId="77777777" w:rsidR="00573183" w:rsidRPr="009B761C" w:rsidRDefault="009A25D1">
      <w:pPr>
        <w:rPr>
          <w:rFonts w:ascii="Lucida Sans" w:hAnsi="Lucida Sans"/>
          <w:b/>
          <w:sz w:val="20"/>
          <w:szCs w:val="20"/>
        </w:rPr>
      </w:pPr>
      <w:r w:rsidRPr="009B761C">
        <w:rPr>
          <w:rFonts w:ascii="Lucida Sans" w:hAnsi="Lucida Sans"/>
          <w:b/>
          <w:sz w:val="20"/>
          <w:szCs w:val="20"/>
        </w:rPr>
        <w:t>Conclusion</w:t>
      </w:r>
    </w:p>
    <w:p w14:paraId="690F4582" w14:textId="77777777" w:rsidR="009A25D1" w:rsidRPr="009B761C" w:rsidRDefault="009A25D1">
      <w:pPr>
        <w:rPr>
          <w:rFonts w:ascii="Lucida Sans" w:hAnsi="Lucida Sans"/>
          <w:sz w:val="20"/>
          <w:szCs w:val="20"/>
        </w:rPr>
      </w:pPr>
    </w:p>
    <w:p w14:paraId="09EA8CA8" w14:textId="0E2559DC" w:rsidR="009A25D1" w:rsidRPr="009B761C" w:rsidRDefault="009A25D1">
      <w:pPr>
        <w:rPr>
          <w:rFonts w:ascii="Lucida Sans" w:hAnsi="Lucida Sans"/>
          <w:sz w:val="20"/>
          <w:szCs w:val="20"/>
        </w:rPr>
      </w:pPr>
      <w:r w:rsidRPr="009B761C">
        <w:rPr>
          <w:rFonts w:ascii="Lucida Sans" w:hAnsi="Lucida Sans"/>
          <w:sz w:val="20"/>
          <w:szCs w:val="20"/>
        </w:rPr>
        <w:t xml:space="preserve">The Malnutrition </w:t>
      </w:r>
      <w:r w:rsidR="00C65518">
        <w:rPr>
          <w:rFonts w:ascii="Lucida Sans" w:hAnsi="Lucida Sans"/>
          <w:sz w:val="20"/>
          <w:szCs w:val="20"/>
        </w:rPr>
        <w:t xml:space="preserve">eLearning </w:t>
      </w:r>
      <w:r w:rsidRPr="009B761C">
        <w:rPr>
          <w:rFonts w:ascii="Lucida Sans" w:hAnsi="Lucida Sans"/>
          <w:sz w:val="20"/>
          <w:szCs w:val="20"/>
        </w:rPr>
        <w:t>Project has made significant steps forward over the last year, with the material being used widely across the world. Numbers of participants have grown significantly and a growing number of institutions are also making use of the material.</w:t>
      </w:r>
      <w:r w:rsidR="00111969">
        <w:rPr>
          <w:rFonts w:ascii="Lucida Sans" w:hAnsi="Lucida Sans"/>
          <w:sz w:val="20"/>
          <w:szCs w:val="20"/>
        </w:rPr>
        <w:t xml:space="preserve"> </w:t>
      </w:r>
    </w:p>
    <w:p w14:paraId="0622C940" w14:textId="77777777" w:rsidR="009A25D1" w:rsidRPr="009B761C" w:rsidRDefault="009A25D1">
      <w:pPr>
        <w:rPr>
          <w:rFonts w:ascii="Lucida Sans" w:hAnsi="Lucida Sans"/>
          <w:sz w:val="20"/>
          <w:szCs w:val="20"/>
        </w:rPr>
      </w:pPr>
    </w:p>
    <w:p w14:paraId="7F8F42E9" w14:textId="77777777" w:rsidR="009A25D1" w:rsidRPr="009B761C" w:rsidRDefault="009A25D1">
      <w:pPr>
        <w:rPr>
          <w:rFonts w:ascii="Lucida Sans" w:hAnsi="Lucida Sans"/>
          <w:sz w:val="20"/>
          <w:szCs w:val="20"/>
        </w:rPr>
      </w:pPr>
      <w:r w:rsidRPr="009B761C">
        <w:rPr>
          <w:rFonts w:ascii="Lucida Sans" w:hAnsi="Lucida Sans"/>
          <w:sz w:val="20"/>
          <w:szCs w:val="20"/>
        </w:rPr>
        <w:t xml:space="preserve">The </w:t>
      </w:r>
      <w:r w:rsidR="001E7B82" w:rsidRPr="009B761C">
        <w:rPr>
          <w:rFonts w:ascii="Lucida Sans" w:hAnsi="Lucida Sans"/>
          <w:sz w:val="20"/>
          <w:szCs w:val="20"/>
        </w:rPr>
        <w:t>use of eLearning to address the need for malnutrition training across the world is being proved as viable and effective.</w:t>
      </w:r>
    </w:p>
    <w:p w14:paraId="3606DA5C" w14:textId="77777777" w:rsidR="009A25D1" w:rsidRDefault="009A25D1">
      <w:pPr>
        <w:rPr>
          <w:rFonts w:ascii="Lucida Sans" w:hAnsi="Lucida Sans"/>
          <w:sz w:val="20"/>
          <w:szCs w:val="20"/>
        </w:rPr>
      </w:pPr>
    </w:p>
    <w:p w14:paraId="07F7726D" w14:textId="3AED78EB" w:rsidR="00111969" w:rsidRDefault="00111969">
      <w:pPr>
        <w:rPr>
          <w:rFonts w:ascii="Lucida Sans" w:hAnsi="Lucida Sans"/>
          <w:sz w:val="20"/>
          <w:szCs w:val="20"/>
        </w:rPr>
      </w:pPr>
      <w:r>
        <w:rPr>
          <w:rFonts w:ascii="Lucida Sans" w:hAnsi="Lucida Sans"/>
          <w:sz w:val="20"/>
          <w:szCs w:val="20"/>
        </w:rPr>
        <w:t>As the number of institutions and academics/clinicians who have interests in using the course for UG and PG training is increasing. The next step of the UK project team’s work is to develop strategies of how to work with these people to establish malnutrition capacity building lead teams in these countries, ways to sustain both the UK and country teams, etc.</w:t>
      </w:r>
    </w:p>
    <w:p w14:paraId="4344A77D" w14:textId="77777777" w:rsidR="00111969" w:rsidRPr="009B761C" w:rsidRDefault="00111969">
      <w:pPr>
        <w:rPr>
          <w:rFonts w:ascii="Lucida Sans" w:hAnsi="Lucida Sans"/>
          <w:sz w:val="20"/>
          <w:szCs w:val="20"/>
        </w:rPr>
      </w:pPr>
    </w:p>
    <w:p w14:paraId="3CA0C2CA" w14:textId="77777777" w:rsidR="00111969" w:rsidRDefault="00111969">
      <w:pPr>
        <w:rPr>
          <w:rFonts w:ascii="Lucida Sans" w:hAnsi="Lucida Sans"/>
          <w:b/>
          <w:sz w:val="20"/>
          <w:szCs w:val="20"/>
        </w:rPr>
      </w:pPr>
      <w:r>
        <w:rPr>
          <w:rFonts w:ascii="Lucida Sans" w:hAnsi="Lucida Sans"/>
          <w:b/>
          <w:sz w:val="20"/>
          <w:szCs w:val="20"/>
        </w:rPr>
        <w:br w:type="page"/>
      </w:r>
    </w:p>
    <w:p w14:paraId="3FF3BCAF" w14:textId="3BDA3144" w:rsidR="00573183" w:rsidRPr="009B761C" w:rsidRDefault="00720171">
      <w:pPr>
        <w:rPr>
          <w:rFonts w:ascii="Lucida Sans" w:hAnsi="Lucida Sans"/>
          <w:b/>
          <w:sz w:val="20"/>
          <w:szCs w:val="20"/>
        </w:rPr>
      </w:pPr>
      <w:r w:rsidRPr="009B761C">
        <w:rPr>
          <w:rFonts w:ascii="Lucida Sans" w:hAnsi="Lucida Sans"/>
          <w:b/>
          <w:sz w:val="20"/>
          <w:szCs w:val="20"/>
        </w:rPr>
        <w:lastRenderedPageBreak/>
        <w:t>Appendix</w:t>
      </w:r>
      <w:r w:rsidR="00573183" w:rsidRPr="009B761C">
        <w:rPr>
          <w:rFonts w:ascii="Lucida Sans" w:hAnsi="Lucida Sans"/>
          <w:b/>
          <w:sz w:val="20"/>
          <w:szCs w:val="20"/>
        </w:rPr>
        <w:t xml:space="preserve"> one</w:t>
      </w:r>
    </w:p>
    <w:p w14:paraId="049A676F" w14:textId="77777777" w:rsidR="00573183" w:rsidRPr="009B761C" w:rsidRDefault="00573183">
      <w:pPr>
        <w:rPr>
          <w:rFonts w:ascii="Lucida Sans" w:hAnsi="Lucida Sans"/>
          <w:sz w:val="20"/>
          <w:szCs w:val="20"/>
        </w:rPr>
      </w:pPr>
    </w:p>
    <w:p w14:paraId="327EC958" w14:textId="77777777" w:rsidR="00573183" w:rsidRPr="009B761C" w:rsidRDefault="00573183">
      <w:pPr>
        <w:rPr>
          <w:rFonts w:ascii="Lucida Sans" w:hAnsi="Lucida Sans"/>
          <w:sz w:val="20"/>
          <w:szCs w:val="20"/>
        </w:rPr>
      </w:pPr>
      <w:r w:rsidRPr="009B761C">
        <w:rPr>
          <w:rFonts w:ascii="Lucida Sans" w:hAnsi="Lucida Sans"/>
          <w:sz w:val="20"/>
          <w:szCs w:val="20"/>
        </w:rPr>
        <w:t>Countries using the malnutrition course C003</w:t>
      </w:r>
      <w:r w:rsidR="00720171" w:rsidRPr="009B761C">
        <w:rPr>
          <w:rFonts w:ascii="Lucida Sans" w:hAnsi="Lucida Sans"/>
          <w:sz w:val="20"/>
          <w:szCs w:val="20"/>
        </w:rPr>
        <w:t>, by month</w:t>
      </w:r>
    </w:p>
    <w:p w14:paraId="3BC8440A" w14:textId="77777777" w:rsidR="00C11FAC" w:rsidRPr="009B761C" w:rsidRDefault="00C11FAC">
      <w:pPr>
        <w:rPr>
          <w:rFonts w:ascii="Lucida Sans" w:hAnsi="Lucida Sans"/>
          <w:sz w:val="20"/>
          <w:szCs w:val="20"/>
        </w:rPr>
      </w:pPr>
    </w:p>
    <w:tbl>
      <w:tblPr>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28" w:type="dxa"/>
          <w:left w:w="57" w:type="dxa"/>
          <w:bottom w:w="28" w:type="dxa"/>
          <w:right w:w="57" w:type="dxa"/>
        </w:tblCellMar>
        <w:tblLook w:val="04A0" w:firstRow="1" w:lastRow="0" w:firstColumn="1" w:lastColumn="0" w:noHBand="0" w:noVBand="1"/>
      </w:tblPr>
      <w:tblGrid>
        <w:gridCol w:w="2303"/>
        <w:gridCol w:w="756"/>
        <w:gridCol w:w="817"/>
        <w:gridCol w:w="951"/>
        <w:gridCol w:w="844"/>
        <w:gridCol w:w="809"/>
        <w:gridCol w:w="830"/>
        <w:gridCol w:w="850"/>
        <w:gridCol w:w="836"/>
        <w:gridCol w:w="750"/>
      </w:tblGrid>
      <w:tr w:rsidR="00111969" w:rsidRPr="009B761C" w14:paraId="1ADBA2F9" w14:textId="77777777" w:rsidTr="009B761C">
        <w:trPr>
          <w:trHeight w:val="300"/>
        </w:trPr>
        <w:tc>
          <w:tcPr>
            <w:tcW w:w="1181" w:type="pct"/>
            <w:shd w:val="clear" w:color="auto" w:fill="auto"/>
            <w:noWrap/>
            <w:vAlign w:val="bottom"/>
          </w:tcPr>
          <w:p w14:paraId="3CB1358C" w14:textId="49F4F934" w:rsidR="00C11FAC" w:rsidRPr="009B761C" w:rsidRDefault="00111969" w:rsidP="00C11FAC">
            <w:pPr>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Country</w:t>
            </w:r>
          </w:p>
        </w:tc>
        <w:tc>
          <w:tcPr>
            <w:tcW w:w="386" w:type="pct"/>
            <w:shd w:val="clear" w:color="auto" w:fill="auto"/>
            <w:noWrap/>
            <w:vAlign w:val="bottom"/>
          </w:tcPr>
          <w:p w14:paraId="756014B9" w14:textId="56092724"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Sep-12</w:t>
            </w:r>
          </w:p>
        </w:tc>
        <w:tc>
          <w:tcPr>
            <w:tcW w:w="419" w:type="pct"/>
            <w:shd w:val="clear" w:color="auto" w:fill="auto"/>
            <w:noWrap/>
            <w:vAlign w:val="bottom"/>
          </w:tcPr>
          <w:p w14:paraId="0207E762" w14:textId="382F7575"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Oct-12</w:t>
            </w:r>
          </w:p>
        </w:tc>
        <w:tc>
          <w:tcPr>
            <w:tcW w:w="488" w:type="pct"/>
            <w:shd w:val="clear" w:color="auto" w:fill="auto"/>
            <w:noWrap/>
            <w:vAlign w:val="bottom"/>
          </w:tcPr>
          <w:p w14:paraId="04445CEB" w14:textId="0FB9DA21"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Nov-12</w:t>
            </w:r>
          </w:p>
        </w:tc>
        <w:tc>
          <w:tcPr>
            <w:tcW w:w="433" w:type="pct"/>
            <w:shd w:val="clear" w:color="auto" w:fill="auto"/>
            <w:noWrap/>
            <w:vAlign w:val="bottom"/>
          </w:tcPr>
          <w:p w14:paraId="4DAD4D55" w14:textId="67F1E88C"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Dec-12</w:t>
            </w:r>
          </w:p>
        </w:tc>
        <w:tc>
          <w:tcPr>
            <w:tcW w:w="415" w:type="pct"/>
            <w:shd w:val="clear" w:color="auto" w:fill="auto"/>
            <w:noWrap/>
            <w:vAlign w:val="bottom"/>
          </w:tcPr>
          <w:p w14:paraId="0C7C9BED" w14:textId="4673246A"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Jan-13</w:t>
            </w:r>
          </w:p>
        </w:tc>
        <w:tc>
          <w:tcPr>
            <w:tcW w:w="426" w:type="pct"/>
            <w:shd w:val="clear" w:color="auto" w:fill="auto"/>
            <w:noWrap/>
            <w:vAlign w:val="bottom"/>
          </w:tcPr>
          <w:p w14:paraId="2376866D" w14:textId="4A48E361"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Feb-13</w:t>
            </w:r>
          </w:p>
        </w:tc>
        <w:tc>
          <w:tcPr>
            <w:tcW w:w="436" w:type="pct"/>
            <w:shd w:val="clear" w:color="auto" w:fill="auto"/>
            <w:noWrap/>
            <w:vAlign w:val="bottom"/>
          </w:tcPr>
          <w:p w14:paraId="150FC756" w14:textId="6947D727"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Mar-13</w:t>
            </w:r>
          </w:p>
        </w:tc>
        <w:tc>
          <w:tcPr>
            <w:tcW w:w="429" w:type="pct"/>
            <w:shd w:val="clear" w:color="auto" w:fill="auto"/>
            <w:noWrap/>
            <w:vAlign w:val="bottom"/>
          </w:tcPr>
          <w:p w14:paraId="195EE983" w14:textId="0415E7FC"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Apr-13</w:t>
            </w:r>
          </w:p>
        </w:tc>
        <w:tc>
          <w:tcPr>
            <w:tcW w:w="388" w:type="pct"/>
            <w:shd w:val="clear" w:color="auto" w:fill="auto"/>
            <w:noWrap/>
            <w:vAlign w:val="bottom"/>
          </w:tcPr>
          <w:p w14:paraId="69311410" w14:textId="577168D7" w:rsidR="00C11FAC" w:rsidRPr="009B761C" w:rsidRDefault="00111969" w:rsidP="00C11FAC">
            <w:pPr>
              <w:jc w:val="right"/>
              <w:rPr>
                <w:rFonts w:ascii="Lucida Sans" w:eastAsia="Times New Roman" w:hAnsi="Lucida Sans" w:cs="Times New Roman"/>
                <w:b/>
                <w:color w:val="000000"/>
                <w:sz w:val="20"/>
                <w:szCs w:val="20"/>
                <w:lang w:val="en-GB"/>
              </w:rPr>
            </w:pPr>
            <w:r w:rsidRPr="009B761C">
              <w:rPr>
                <w:rFonts w:ascii="Lucida Sans" w:eastAsia="Times New Roman" w:hAnsi="Lucida Sans" w:cs="Times New Roman"/>
                <w:b/>
                <w:color w:val="000000"/>
                <w:sz w:val="20"/>
                <w:szCs w:val="20"/>
                <w:lang w:val="en-GB"/>
              </w:rPr>
              <w:t>Total</w:t>
            </w:r>
          </w:p>
        </w:tc>
      </w:tr>
      <w:tr w:rsidR="00111969" w:rsidRPr="009B761C" w14:paraId="719B1C5B" w14:textId="77777777" w:rsidTr="009B761C">
        <w:trPr>
          <w:trHeight w:val="300"/>
        </w:trPr>
        <w:tc>
          <w:tcPr>
            <w:tcW w:w="1181" w:type="pct"/>
            <w:shd w:val="clear" w:color="auto" w:fill="auto"/>
            <w:noWrap/>
            <w:vAlign w:val="bottom"/>
          </w:tcPr>
          <w:p w14:paraId="6A285E8E" w14:textId="4934F4B2" w:rsidR="00111969" w:rsidRPr="00F734D9" w:rsidRDefault="00111969" w:rsidP="00C11FAC">
            <w:pP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Nigeria</w:t>
            </w:r>
          </w:p>
        </w:tc>
        <w:tc>
          <w:tcPr>
            <w:tcW w:w="386" w:type="pct"/>
            <w:shd w:val="clear" w:color="auto" w:fill="auto"/>
            <w:noWrap/>
            <w:vAlign w:val="bottom"/>
          </w:tcPr>
          <w:p w14:paraId="29C05FEE" w14:textId="0F9C318D"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27</w:t>
            </w:r>
          </w:p>
        </w:tc>
        <w:tc>
          <w:tcPr>
            <w:tcW w:w="419" w:type="pct"/>
            <w:shd w:val="clear" w:color="auto" w:fill="auto"/>
            <w:noWrap/>
            <w:vAlign w:val="bottom"/>
          </w:tcPr>
          <w:p w14:paraId="542CE7FB" w14:textId="76259C60"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57</w:t>
            </w:r>
          </w:p>
        </w:tc>
        <w:tc>
          <w:tcPr>
            <w:tcW w:w="488" w:type="pct"/>
            <w:shd w:val="clear" w:color="auto" w:fill="auto"/>
            <w:noWrap/>
            <w:vAlign w:val="bottom"/>
          </w:tcPr>
          <w:p w14:paraId="59CC5CB4" w14:textId="1BED0AE2"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133</w:t>
            </w:r>
          </w:p>
        </w:tc>
        <w:tc>
          <w:tcPr>
            <w:tcW w:w="433" w:type="pct"/>
            <w:shd w:val="clear" w:color="auto" w:fill="auto"/>
            <w:noWrap/>
            <w:vAlign w:val="bottom"/>
          </w:tcPr>
          <w:p w14:paraId="100D3B09" w14:textId="6FC74B41"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52</w:t>
            </w:r>
          </w:p>
        </w:tc>
        <w:tc>
          <w:tcPr>
            <w:tcW w:w="415" w:type="pct"/>
            <w:shd w:val="clear" w:color="auto" w:fill="auto"/>
            <w:noWrap/>
            <w:vAlign w:val="bottom"/>
          </w:tcPr>
          <w:p w14:paraId="669E9358" w14:textId="4B9EDD92"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52</w:t>
            </w:r>
          </w:p>
        </w:tc>
        <w:tc>
          <w:tcPr>
            <w:tcW w:w="426" w:type="pct"/>
            <w:shd w:val="clear" w:color="auto" w:fill="auto"/>
            <w:noWrap/>
            <w:vAlign w:val="bottom"/>
          </w:tcPr>
          <w:p w14:paraId="6C879752" w14:textId="28A70587"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45</w:t>
            </w:r>
          </w:p>
        </w:tc>
        <w:tc>
          <w:tcPr>
            <w:tcW w:w="436" w:type="pct"/>
            <w:shd w:val="clear" w:color="auto" w:fill="auto"/>
            <w:noWrap/>
            <w:vAlign w:val="bottom"/>
          </w:tcPr>
          <w:p w14:paraId="28C50466" w14:textId="2A8BDD91"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22</w:t>
            </w:r>
          </w:p>
        </w:tc>
        <w:tc>
          <w:tcPr>
            <w:tcW w:w="429" w:type="pct"/>
            <w:shd w:val="clear" w:color="auto" w:fill="auto"/>
            <w:noWrap/>
            <w:vAlign w:val="bottom"/>
          </w:tcPr>
          <w:p w14:paraId="29468E34" w14:textId="52BFCF21"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20</w:t>
            </w:r>
          </w:p>
        </w:tc>
        <w:tc>
          <w:tcPr>
            <w:tcW w:w="388" w:type="pct"/>
            <w:shd w:val="clear" w:color="auto" w:fill="auto"/>
            <w:noWrap/>
            <w:vAlign w:val="bottom"/>
          </w:tcPr>
          <w:p w14:paraId="12CA2FDE" w14:textId="2379FB75" w:rsidR="00111969" w:rsidRPr="00F734D9" w:rsidRDefault="00111969" w:rsidP="009B761C">
            <w:pPr>
              <w:jc w:val="center"/>
              <w:rPr>
                <w:rFonts w:ascii="Lucida Sans" w:eastAsia="Times New Roman" w:hAnsi="Lucida Sans" w:cs="Times New Roman"/>
                <w:color w:val="000000"/>
                <w:sz w:val="20"/>
                <w:szCs w:val="20"/>
                <w:lang w:val="en-GB"/>
              </w:rPr>
            </w:pPr>
            <w:r w:rsidRPr="002D39DC">
              <w:rPr>
                <w:rFonts w:ascii="Lucida Sans" w:eastAsia="Times New Roman" w:hAnsi="Lucida Sans" w:cs="Times New Roman"/>
                <w:color w:val="000000"/>
                <w:sz w:val="20"/>
                <w:szCs w:val="20"/>
                <w:lang w:val="en-GB"/>
              </w:rPr>
              <w:t>408</w:t>
            </w:r>
          </w:p>
        </w:tc>
      </w:tr>
      <w:tr w:rsidR="00111969" w:rsidRPr="009B761C" w14:paraId="1E8ECFB0" w14:textId="77777777" w:rsidTr="009B761C">
        <w:trPr>
          <w:trHeight w:val="300"/>
        </w:trPr>
        <w:tc>
          <w:tcPr>
            <w:tcW w:w="1181" w:type="pct"/>
            <w:shd w:val="clear" w:color="auto" w:fill="auto"/>
            <w:noWrap/>
            <w:vAlign w:val="bottom"/>
            <w:hideMark/>
          </w:tcPr>
          <w:p w14:paraId="7707F94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India</w:t>
            </w:r>
          </w:p>
        </w:tc>
        <w:tc>
          <w:tcPr>
            <w:tcW w:w="386" w:type="pct"/>
            <w:shd w:val="clear" w:color="auto" w:fill="auto"/>
            <w:noWrap/>
            <w:vAlign w:val="bottom"/>
            <w:hideMark/>
          </w:tcPr>
          <w:p w14:paraId="07F31C4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4913AB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88" w:type="pct"/>
            <w:shd w:val="clear" w:color="auto" w:fill="auto"/>
            <w:noWrap/>
            <w:vAlign w:val="bottom"/>
            <w:hideMark/>
          </w:tcPr>
          <w:p w14:paraId="2285832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42</w:t>
            </w:r>
          </w:p>
        </w:tc>
        <w:tc>
          <w:tcPr>
            <w:tcW w:w="433" w:type="pct"/>
            <w:shd w:val="clear" w:color="auto" w:fill="auto"/>
            <w:noWrap/>
            <w:vAlign w:val="bottom"/>
            <w:hideMark/>
          </w:tcPr>
          <w:p w14:paraId="7705236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53</w:t>
            </w:r>
          </w:p>
        </w:tc>
        <w:tc>
          <w:tcPr>
            <w:tcW w:w="415" w:type="pct"/>
            <w:shd w:val="clear" w:color="auto" w:fill="auto"/>
            <w:noWrap/>
            <w:vAlign w:val="bottom"/>
            <w:hideMark/>
          </w:tcPr>
          <w:p w14:paraId="1B2BA45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30</w:t>
            </w:r>
          </w:p>
        </w:tc>
        <w:tc>
          <w:tcPr>
            <w:tcW w:w="426" w:type="pct"/>
            <w:shd w:val="clear" w:color="auto" w:fill="auto"/>
            <w:noWrap/>
            <w:vAlign w:val="bottom"/>
            <w:hideMark/>
          </w:tcPr>
          <w:p w14:paraId="744BB45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70</w:t>
            </w:r>
          </w:p>
        </w:tc>
        <w:tc>
          <w:tcPr>
            <w:tcW w:w="436" w:type="pct"/>
            <w:shd w:val="clear" w:color="auto" w:fill="auto"/>
            <w:noWrap/>
            <w:vAlign w:val="bottom"/>
            <w:hideMark/>
          </w:tcPr>
          <w:p w14:paraId="1751F2D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90</w:t>
            </w:r>
          </w:p>
        </w:tc>
        <w:tc>
          <w:tcPr>
            <w:tcW w:w="429" w:type="pct"/>
            <w:shd w:val="clear" w:color="auto" w:fill="auto"/>
            <w:noWrap/>
            <w:vAlign w:val="bottom"/>
            <w:hideMark/>
          </w:tcPr>
          <w:p w14:paraId="3DDE643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37</w:t>
            </w:r>
          </w:p>
        </w:tc>
        <w:tc>
          <w:tcPr>
            <w:tcW w:w="388" w:type="pct"/>
            <w:shd w:val="clear" w:color="auto" w:fill="auto"/>
            <w:noWrap/>
            <w:vAlign w:val="bottom"/>
            <w:hideMark/>
          </w:tcPr>
          <w:p w14:paraId="17B8909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325</w:t>
            </w:r>
          </w:p>
        </w:tc>
      </w:tr>
      <w:tr w:rsidR="00111969" w:rsidRPr="009B761C" w14:paraId="2210E180" w14:textId="77777777" w:rsidTr="009B761C">
        <w:trPr>
          <w:trHeight w:val="300"/>
        </w:trPr>
        <w:tc>
          <w:tcPr>
            <w:tcW w:w="1181" w:type="pct"/>
            <w:shd w:val="clear" w:color="auto" w:fill="auto"/>
            <w:noWrap/>
            <w:vAlign w:val="bottom"/>
            <w:hideMark/>
          </w:tcPr>
          <w:p w14:paraId="67C2519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Uganda</w:t>
            </w:r>
          </w:p>
        </w:tc>
        <w:tc>
          <w:tcPr>
            <w:tcW w:w="386" w:type="pct"/>
            <w:shd w:val="clear" w:color="auto" w:fill="auto"/>
            <w:noWrap/>
            <w:vAlign w:val="bottom"/>
            <w:hideMark/>
          </w:tcPr>
          <w:p w14:paraId="24C06EE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19" w:type="pct"/>
            <w:shd w:val="clear" w:color="auto" w:fill="auto"/>
            <w:noWrap/>
            <w:vAlign w:val="bottom"/>
            <w:hideMark/>
          </w:tcPr>
          <w:p w14:paraId="056BB9D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10C419E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15</w:t>
            </w:r>
          </w:p>
        </w:tc>
        <w:tc>
          <w:tcPr>
            <w:tcW w:w="433" w:type="pct"/>
            <w:shd w:val="clear" w:color="auto" w:fill="auto"/>
            <w:noWrap/>
            <w:vAlign w:val="bottom"/>
            <w:hideMark/>
          </w:tcPr>
          <w:p w14:paraId="4E21CB3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15" w:type="pct"/>
            <w:shd w:val="clear" w:color="auto" w:fill="auto"/>
            <w:noWrap/>
            <w:vAlign w:val="bottom"/>
            <w:hideMark/>
          </w:tcPr>
          <w:p w14:paraId="017DEE3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26" w:type="pct"/>
            <w:shd w:val="clear" w:color="auto" w:fill="auto"/>
            <w:noWrap/>
            <w:vAlign w:val="bottom"/>
            <w:hideMark/>
          </w:tcPr>
          <w:p w14:paraId="5727DF9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w:t>
            </w:r>
          </w:p>
        </w:tc>
        <w:tc>
          <w:tcPr>
            <w:tcW w:w="436" w:type="pct"/>
            <w:shd w:val="clear" w:color="auto" w:fill="auto"/>
            <w:noWrap/>
            <w:vAlign w:val="bottom"/>
            <w:hideMark/>
          </w:tcPr>
          <w:p w14:paraId="2FBA4FA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29" w:type="pct"/>
            <w:shd w:val="clear" w:color="auto" w:fill="auto"/>
            <w:noWrap/>
            <w:vAlign w:val="bottom"/>
            <w:hideMark/>
          </w:tcPr>
          <w:p w14:paraId="198E486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140</w:t>
            </w:r>
          </w:p>
        </w:tc>
        <w:tc>
          <w:tcPr>
            <w:tcW w:w="388" w:type="pct"/>
            <w:shd w:val="clear" w:color="auto" w:fill="auto"/>
            <w:noWrap/>
            <w:vAlign w:val="bottom"/>
            <w:hideMark/>
          </w:tcPr>
          <w:p w14:paraId="027D757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194</w:t>
            </w:r>
          </w:p>
        </w:tc>
      </w:tr>
      <w:tr w:rsidR="00111969" w:rsidRPr="009B761C" w14:paraId="36FC6132" w14:textId="77777777" w:rsidTr="009B761C">
        <w:trPr>
          <w:trHeight w:val="300"/>
        </w:trPr>
        <w:tc>
          <w:tcPr>
            <w:tcW w:w="1181" w:type="pct"/>
            <w:shd w:val="clear" w:color="auto" w:fill="auto"/>
            <w:noWrap/>
            <w:vAlign w:val="bottom"/>
            <w:hideMark/>
          </w:tcPr>
          <w:p w14:paraId="7CA7C1F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United Kingdom</w:t>
            </w:r>
          </w:p>
        </w:tc>
        <w:tc>
          <w:tcPr>
            <w:tcW w:w="386" w:type="pct"/>
            <w:shd w:val="clear" w:color="auto" w:fill="auto"/>
            <w:noWrap/>
            <w:vAlign w:val="bottom"/>
            <w:hideMark/>
          </w:tcPr>
          <w:p w14:paraId="4AC9291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19" w:type="pct"/>
            <w:shd w:val="clear" w:color="auto" w:fill="auto"/>
            <w:noWrap/>
            <w:vAlign w:val="bottom"/>
            <w:hideMark/>
          </w:tcPr>
          <w:p w14:paraId="223A946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17</w:t>
            </w:r>
          </w:p>
        </w:tc>
        <w:tc>
          <w:tcPr>
            <w:tcW w:w="488" w:type="pct"/>
            <w:shd w:val="clear" w:color="auto" w:fill="auto"/>
            <w:noWrap/>
            <w:vAlign w:val="bottom"/>
            <w:hideMark/>
          </w:tcPr>
          <w:p w14:paraId="3C5BF19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39</w:t>
            </w:r>
          </w:p>
        </w:tc>
        <w:tc>
          <w:tcPr>
            <w:tcW w:w="433" w:type="pct"/>
            <w:shd w:val="clear" w:color="auto" w:fill="auto"/>
            <w:noWrap/>
            <w:vAlign w:val="bottom"/>
            <w:hideMark/>
          </w:tcPr>
          <w:p w14:paraId="2E50BE5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15</w:t>
            </w:r>
          </w:p>
        </w:tc>
        <w:tc>
          <w:tcPr>
            <w:tcW w:w="415" w:type="pct"/>
            <w:shd w:val="clear" w:color="auto" w:fill="auto"/>
            <w:noWrap/>
            <w:vAlign w:val="bottom"/>
            <w:hideMark/>
          </w:tcPr>
          <w:p w14:paraId="6AA40E0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31</w:t>
            </w:r>
          </w:p>
        </w:tc>
        <w:tc>
          <w:tcPr>
            <w:tcW w:w="426" w:type="pct"/>
            <w:shd w:val="clear" w:color="auto" w:fill="auto"/>
            <w:noWrap/>
            <w:vAlign w:val="bottom"/>
            <w:hideMark/>
          </w:tcPr>
          <w:p w14:paraId="32BB731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27</w:t>
            </w:r>
          </w:p>
        </w:tc>
        <w:tc>
          <w:tcPr>
            <w:tcW w:w="436" w:type="pct"/>
            <w:shd w:val="clear" w:color="auto" w:fill="auto"/>
            <w:noWrap/>
            <w:vAlign w:val="bottom"/>
            <w:hideMark/>
          </w:tcPr>
          <w:p w14:paraId="5C3A406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31</w:t>
            </w:r>
          </w:p>
        </w:tc>
        <w:tc>
          <w:tcPr>
            <w:tcW w:w="429" w:type="pct"/>
            <w:shd w:val="clear" w:color="auto" w:fill="auto"/>
            <w:noWrap/>
            <w:vAlign w:val="bottom"/>
            <w:hideMark/>
          </w:tcPr>
          <w:p w14:paraId="41C642A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27</w:t>
            </w:r>
          </w:p>
        </w:tc>
        <w:tc>
          <w:tcPr>
            <w:tcW w:w="388" w:type="pct"/>
            <w:shd w:val="clear" w:color="auto" w:fill="auto"/>
            <w:noWrap/>
            <w:vAlign w:val="bottom"/>
            <w:hideMark/>
          </w:tcPr>
          <w:p w14:paraId="6DF6FAB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190</w:t>
            </w:r>
          </w:p>
        </w:tc>
      </w:tr>
      <w:tr w:rsidR="00111969" w:rsidRPr="009B761C" w14:paraId="5AAE95B6" w14:textId="77777777" w:rsidTr="009B761C">
        <w:trPr>
          <w:trHeight w:val="300"/>
        </w:trPr>
        <w:tc>
          <w:tcPr>
            <w:tcW w:w="1181" w:type="pct"/>
            <w:shd w:val="clear" w:color="auto" w:fill="auto"/>
            <w:noWrap/>
            <w:vAlign w:val="bottom"/>
            <w:hideMark/>
          </w:tcPr>
          <w:p w14:paraId="0B298F9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United States</w:t>
            </w:r>
          </w:p>
        </w:tc>
        <w:tc>
          <w:tcPr>
            <w:tcW w:w="386" w:type="pct"/>
            <w:shd w:val="clear" w:color="auto" w:fill="auto"/>
            <w:noWrap/>
            <w:vAlign w:val="bottom"/>
            <w:hideMark/>
          </w:tcPr>
          <w:p w14:paraId="5477225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9" w:type="pct"/>
            <w:shd w:val="clear" w:color="auto" w:fill="auto"/>
            <w:noWrap/>
            <w:vAlign w:val="bottom"/>
            <w:hideMark/>
          </w:tcPr>
          <w:p w14:paraId="796D7F8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88" w:type="pct"/>
            <w:shd w:val="clear" w:color="auto" w:fill="auto"/>
            <w:noWrap/>
            <w:vAlign w:val="bottom"/>
            <w:hideMark/>
          </w:tcPr>
          <w:p w14:paraId="78C25E0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40</w:t>
            </w:r>
          </w:p>
        </w:tc>
        <w:tc>
          <w:tcPr>
            <w:tcW w:w="433" w:type="pct"/>
            <w:shd w:val="clear" w:color="auto" w:fill="auto"/>
            <w:noWrap/>
            <w:vAlign w:val="bottom"/>
            <w:hideMark/>
          </w:tcPr>
          <w:p w14:paraId="539DC8F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w:t>
            </w:r>
          </w:p>
        </w:tc>
        <w:tc>
          <w:tcPr>
            <w:tcW w:w="415" w:type="pct"/>
            <w:shd w:val="clear" w:color="auto" w:fill="auto"/>
            <w:noWrap/>
            <w:vAlign w:val="bottom"/>
            <w:hideMark/>
          </w:tcPr>
          <w:p w14:paraId="6732D1B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27</w:t>
            </w:r>
          </w:p>
        </w:tc>
        <w:tc>
          <w:tcPr>
            <w:tcW w:w="426" w:type="pct"/>
            <w:shd w:val="clear" w:color="auto" w:fill="auto"/>
            <w:noWrap/>
            <w:vAlign w:val="bottom"/>
            <w:hideMark/>
          </w:tcPr>
          <w:p w14:paraId="23A53A1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46</w:t>
            </w:r>
          </w:p>
        </w:tc>
        <w:tc>
          <w:tcPr>
            <w:tcW w:w="436" w:type="pct"/>
            <w:shd w:val="clear" w:color="auto" w:fill="auto"/>
            <w:noWrap/>
            <w:vAlign w:val="bottom"/>
            <w:hideMark/>
          </w:tcPr>
          <w:p w14:paraId="14B27CE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28</w:t>
            </w:r>
          </w:p>
        </w:tc>
        <w:tc>
          <w:tcPr>
            <w:tcW w:w="429" w:type="pct"/>
            <w:shd w:val="clear" w:color="auto" w:fill="auto"/>
            <w:noWrap/>
            <w:vAlign w:val="bottom"/>
            <w:hideMark/>
          </w:tcPr>
          <w:p w14:paraId="1E6F00D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29</w:t>
            </w:r>
          </w:p>
        </w:tc>
        <w:tc>
          <w:tcPr>
            <w:tcW w:w="388" w:type="pct"/>
            <w:shd w:val="clear" w:color="auto" w:fill="auto"/>
            <w:noWrap/>
            <w:vAlign w:val="bottom"/>
            <w:hideMark/>
          </w:tcPr>
          <w:p w14:paraId="237F034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189</w:t>
            </w:r>
          </w:p>
        </w:tc>
      </w:tr>
      <w:tr w:rsidR="00111969" w:rsidRPr="009B761C" w14:paraId="28C61C84" w14:textId="77777777" w:rsidTr="009B761C">
        <w:trPr>
          <w:trHeight w:val="300"/>
        </w:trPr>
        <w:tc>
          <w:tcPr>
            <w:tcW w:w="1181" w:type="pct"/>
            <w:shd w:val="clear" w:color="auto" w:fill="auto"/>
            <w:noWrap/>
            <w:vAlign w:val="bottom"/>
            <w:hideMark/>
          </w:tcPr>
          <w:p w14:paraId="76B240CE"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Ghana</w:t>
            </w:r>
          </w:p>
        </w:tc>
        <w:tc>
          <w:tcPr>
            <w:tcW w:w="386" w:type="pct"/>
            <w:shd w:val="clear" w:color="auto" w:fill="auto"/>
            <w:noWrap/>
            <w:vAlign w:val="bottom"/>
            <w:hideMark/>
          </w:tcPr>
          <w:p w14:paraId="2F6D08F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12</w:t>
            </w:r>
          </w:p>
        </w:tc>
        <w:tc>
          <w:tcPr>
            <w:tcW w:w="419" w:type="pct"/>
            <w:shd w:val="clear" w:color="auto" w:fill="auto"/>
            <w:noWrap/>
            <w:vAlign w:val="bottom"/>
            <w:hideMark/>
          </w:tcPr>
          <w:p w14:paraId="04FC9A7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25</w:t>
            </w:r>
          </w:p>
        </w:tc>
        <w:tc>
          <w:tcPr>
            <w:tcW w:w="488" w:type="pct"/>
            <w:shd w:val="clear" w:color="auto" w:fill="auto"/>
            <w:noWrap/>
            <w:vAlign w:val="bottom"/>
            <w:hideMark/>
          </w:tcPr>
          <w:p w14:paraId="69BE47F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11</w:t>
            </w:r>
          </w:p>
        </w:tc>
        <w:tc>
          <w:tcPr>
            <w:tcW w:w="433" w:type="pct"/>
            <w:shd w:val="clear" w:color="auto" w:fill="auto"/>
            <w:noWrap/>
            <w:vAlign w:val="bottom"/>
            <w:hideMark/>
          </w:tcPr>
          <w:p w14:paraId="43DC3AF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w:t>
            </w:r>
          </w:p>
        </w:tc>
        <w:tc>
          <w:tcPr>
            <w:tcW w:w="415" w:type="pct"/>
            <w:shd w:val="clear" w:color="auto" w:fill="auto"/>
            <w:noWrap/>
            <w:vAlign w:val="bottom"/>
            <w:hideMark/>
          </w:tcPr>
          <w:p w14:paraId="72CF7E0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11</w:t>
            </w:r>
          </w:p>
        </w:tc>
        <w:tc>
          <w:tcPr>
            <w:tcW w:w="426" w:type="pct"/>
            <w:shd w:val="clear" w:color="auto" w:fill="auto"/>
            <w:noWrap/>
            <w:vAlign w:val="bottom"/>
            <w:hideMark/>
          </w:tcPr>
          <w:p w14:paraId="1D21EFD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40</w:t>
            </w:r>
          </w:p>
        </w:tc>
        <w:tc>
          <w:tcPr>
            <w:tcW w:w="436" w:type="pct"/>
            <w:shd w:val="clear" w:color="auto" w:fill="auto"/>
            <w:noWrap/>
            <w:vAlign w:val="bottom"/>
            <w:hideMark/>
          </w:tcPr>
          <w:p w14:paraId="39FBC2B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w:t>
            </w:r>
          </w:p>
        </w:tc>
        <w:tc>
          <w:tcPr>
            <w:tcW w:w="429" w:type="pct"/>
            <w:shd w:val="clear" w:color="auto" w:fill="auto"/>
            <w:noWrap/>
            <w:vAlign w:val="bottom"/>
            <w:hideMark/>
          </w:tcPr>
          <w:p w14:paraId="0A6A6AC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12</w:t>
            </w:r>
          </w:p>
        </w:tc>
        <w:tc>
          <w:tcPr>
            <w:tcW w:w="388" w:type="pct"/>
            <w:shd w:val="clear" w:color="auto" w:fill="auto"/>
            <w:noWrap/>
            <w:vAlign w:val="bottom"/>
            <w:hideMark/>
          </w:tcPr>
          <w:p w14:paraId="2F8F553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143</w:t>
            </w:r>
          </w:p>
        </w:tc>
      </w:tr>
      <w:tr w:rsidR="00111969" w:rsidRPr="009B761C" w14:paraId="5632CF0C" w14:textId="77777777" w:rsidTr="009B761C">
        <w:trPr>
          <w:trHeight w:val="300"/>
        </w:trPr>
        <w:tc>
          <w:tcPr>
            <w:tcW w:w="1181" w:type="pct"/>
            <w:shd w:val="clear" w:color="auto" w:fill="auto"/>
            <w:noWrap/>
            <w:vAlign w:val="bottom"/>
            <w:hideMark/>
          </w:tcPr>
          <w:p w14:paraId="5340CA7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Kenya</w:t>
            </w:r>
          </w:p>
        </w:tc>
        <w:tc>
          <w:tcPr>
            <w:tcW w:w="386" w:type="pct"/>
            <w:shd w:val="clear" w:color="auto" w:fill="auto"/>
            <w:noWrap/>
            <w:vAlign w:val="bottom"/>
            <w:hideMark/>
          </w:tcPr>
          <w:p w14:paraId="77A53C1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8FFCD1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88" w:type="pct"/>
            <w:shd w:val="clear" w:color="auto" w:fill="auto"/>
            <w:noWrap/>
            <w:vAlign w:val="bottom"/>
            <w:hideMark/>
          </w:tcPr>
          <w:p w14:paraId="286B0FB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28</w:t>
            </w:r>
          </w:p>
        </w:tc>
        <w:tc>
          <w:tcPr>
            <w:tcW w:w="433" w:type="pct"/>
            <w:shd w:val="clear" w:color="auto" w:fill="auto"/>
            <w:noWrap/>
            <w:vAlign w:val="bottom"/>
            <w:hideMark/>
          </w:tcPr>
          <w:p w14:paraId="2E46DA1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w:t>
            </w:r>
          </w:p>
        </w:tc>
        <w:tc>
          <w:tcPr>
            <w:tcW w:w="415" w:type="pct"/>
            <w:shd w:val="clear" w:color="auto" w:fill="auto"/>
            <w:noWrap/>
            <w:vAlign w:val="bottom"/>
            <w:hideMark/>
          </w:tcPr>
          <w:p w14:paraId="6F2877F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18</w:t>
            </w:r>
          </w:p>
        </w:tc>
        <w:tc>
          <w:tcPr>
            <w:tcW w:w="426" w:type="pct"/>
            <w:shd w:val="clear" w:color="auto" w:fill="auto"/>
            <w:noWrap/>
            <w:vAlign w:val="bottom"/>
            <w:hideMark/>
          </w:tcPr>
          <w:p w14:paraId="7E8E5A7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31</w:t>
            </w:r>
          </w:p>
        </w:tc>
        <w:tc>
          <w:tcPr>
            <w:tcW w:w="436" w:type="pct"/>
            <w:shd w:val="clear" w:color="auto" w:fill="auto"/>
            <w:noWrap/>
            <w:vAlign w:val="bottom"/>
            <w:hideMark/>
          </w:tcPr>
          <w:p w14:paraId="3631D2F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15</w:t>
            </w:r>
          </w:p>
        </w:tc>
        <w:tc>
          <w:tcPr>
            <w:tcW w:w="429" w:type="pct"/>
            <w:shd w:val="clear" w:color="auto" w:fill="auto"/>
            <w:noWrap/>
            <w:vAlign w:val="bottom"/>
            <w:hideMark/>
          </w:tcPr>
          <w:p w14:paraId="3076FCB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19</w:t>
            </w:r>
          </w:p>
        </w:tc>
        <w:tc>
          <w:tcPr>
            <w:tcW w:w="388" w:type="pct"/>
            <w:shd w:val="clear" w:color="auto" w:fill="auto"/>
            <w:noWrap/>
            <w:vAlign w:val="bottom"/>
            <w:hideMark/>
          </w:tcPr>
          <w:p w14:paraId="5FC9A7A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128</w:t>
            </w:r>
          </w:p>
        </w:tc>
      </w:tr>
      <w:tr w:rsidR="00111969" w:rsidRPr="009B761C" w14:paraId="55FDBFF8" w14:textId="77777777" w:rsidTr="009B761C">
        <w:trPr>
          <w:trHeight w:val="300"/>
        </w:trPr>
        <w:tc>
          <w:tcPr>
            <w:tcW w:w="1181" w:type="pct"/>
            <w:shd w:val="clear" w:color="auto" w:fill="auto"/>
            <w:noWrap/>
            <w:vAlign w:val="bottom"/>
            <w:hideMark/>
          </w:tcPr>
          <w:p w14:paraId="763DDD7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Ethiopia</w:t>
            </w:r>
          </w:p>
        </w:tc>
        <w:tc>
          <w:tcPr>
            <w:tcW w:w="386" w:type="pct"/>
            <w:shd w:val="clear" w:color="auto" w:fill="auto"/>
            <w:noWrap/>
            <w:vAlign w:val="bottom"/>
            <w:hideMark/>
          </w:tcPr>
          <w:p w14:paraId="3E6623D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F7950C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88" w:type="pct"/>
            <w:shd w:val="clear" w:color="auto" w:fill="auto"/>
            <w:noWrap/>
            <w:vAlign w:val="bottom"/>
            <w:hideMark/>
          </w:tcPr>
          <w:p w14:paraId="1C1C0D0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c>
          <w:tcPr>
            <w:tcW w:w="433" w:type="pct"/>
            <w:shd w:val="clear" w:color="auto" w:fill="auto"/>
            <w:noWrap/>
            <w:vAlign w:val="bottom"/>
            <w:hideMark/>
          </w:tcPr>
          <w:p w14:paraId="7B2C846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w:t>
            </w:r>
          </w:p>
        </w:tc>
        <w:tc>
          <w:tcPr>
            <w:tcW w:w="415" w:type="pct"/>
            <w:shd w:val="clear" w:color="auto" w:fill="auto"/>
            <w:noWrap/>
            <w:vAlign w:val="bottom"/>
            <w:hideMark/>
          </w:tcPr>
          <w:p w14:paraId="75E072D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17</w:t>
            </w:r>
          </w:p>
        </w:tc>
        <w:tc>
          <w:tcPr>
            <w:tcW w:w="426" w:type="pct"/>
            <w:shd w:val="clear" w:color="auto" w:fill="auto"/>
            <w:noWrap/>
            <w:vAlign w:val="bottom"/>
            <w:hideMark/>
          </w:tcPr>
          <w:p w14:paraId="3EA2225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23</w:t>
            </w:r>
          </w:p>
        </w:tc>
        <w:tc>
          <w:tcPr>
            <w:tcW w:w="436" w:type="pct"/>
            <w:shd w:val="clear" w:color="auto" w:fill="auto"/>
            <w:noWrap/>
            <w:vAlign w:val="bottom"/>
            <w:hideMark/>
          </w:tcPr>
          <w:p w14:paraId="6D0BDF5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11</w:t>
            </w:r>
          </w:p>
        </w:tc>
        <w:tc>
          <w:tcPr>
            <w:tcW w:w="429" w:type="pct"/>
            <w:shd w:val="clear" w:color="auto" w:fill="auto"/>
            <w:noWrap/>
            <w:vAlign w:val="bottom"/>
            <w:hideMark/>
          </w:tcPr>
          <w:p w14:paraId="7B83B28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c>
          <w:tcPr>
            <w:tcW w:w="388" w:type="pct"/>
            <w:shd w:val="clear" w:color="auto" w:fill="auto"/>
            <w:noWrap/>
            <w:vAlign w:val="bottom"/>
            <w:hideMark/>
          </w:tcPr>
          <w:p w14:paraId="06646ED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81</w:t>
            </w:r>
          </w:p>
        </w:tc>
      </w:tr>
      <w:tr w:rsidR="00111969" w:rsidRPr="009B761C" w14:paraId="47DF51EE" w14:textId="77777777" w:rsidTr="009B761C">
        <w:trPr>
          <w:trHeight w:val="300"/>
        </w:trPr>
        <w:tc>
          <w:tcPr>
            <w:tcW w:w="1181" w:type="pct"/>
            <w:shd w:val="clear" w:color="auto" w:fill="auto"/>
            <w:noWrap/>
            <w:vAlign w:val="bottom"/>
            <w:hideMark/>
          </w:tcPr>
          <w:p w14:paraId="02BA62F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Pakistan</w:t>
            </w:r>
          </w:p>
        </w:tc>
        <w:tc>
          <w:tcPr>
            <w:tcW w:w="386" w:type="pct"/>
            <w:shd w:val="clear" w:color="auto" w:fill="auto"/>
            <w:noWrap/>
            <w:vAlign w:val="bottom"/>
            <w:hideMark/>
          </w:tcPr>
          <w:p w14:paraId="4373575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AEAE55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88" w:type="pct"/>
            <w:shd w:val="clear" w:color="auto" w:fill="auto"/>
            <w:noWrap/>
            <w:vAlign w:val="bottom"/>
            <w:hideMark/>
          </w:tcPr>
          <w:p w14:paraId="606C728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433" w:type="pct"/>
            <w:shd w:val="clear" w:color="auto" w:fill="auto"/>
            <w:noWrap/>
            <w:vAlign w:val="bottom"/>
            <w:hideMark/>
          </w:tcPr>
          <w:p w14:paraId="3B72628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15" w:type="pct"/>
            <w:shd w:val="clear" w:color="auto" w:fill="auto"/>
            <w:noWrap/>
            <w:vAlign w:val="bottom"/>
            <w:hideMark/>
          </w:tcPr>
          <w:p w14:paraId="2E3BE6A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w:t>
            </w:r>
          </w:p>
        </w:tc>
        <w:tc>
          <w:tcPr>
            <w:tcW w:w="426" w:type="pct"/>
            <w:shd w:val="clear" w:color="auto" w:fill="auto"/>
            <w:noWrap/>
            <w:vAlign w:val="bottom"/>
            <w:hideMark/>
          </w:tcPr>
          <w:p w14:paraId="4B0CABA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22</w:t>
            </w:r>
          </w:p>
        </w:tc>
        <w:tc>
          <w:tcPr>
            <w:tcW w:w="436" w:type="pct"/>
            <w:shd w:val="clear" w:color="auto" w:fill="auto"/>
            <w:noWrap/>
            <w:vAlign w:val="bottom"/>
            <w:hideMark/>
          </w:tcPr>
          <w:p w14:paraId="4021D95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w:t>
            </w:r>
          </w:p>
        </w:tc>
        <w:tc>
          <w:tcPr>
            <w:tcW w:w="429" w:type="pct"/>
            <w:shd w:val="clear" w:color="auto" w:fill="auto"/>
            <w:noWrap/>
            <w:vAlign w:val="bottom"/>
            <w:hideMark/>
          </w:tcPr>
          <w:p w14:paraId="6D9CD1B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w:t>
            </w:r>
          </w:p>
        </w:tc>
        <w:tc>
          <w:tcPr>
            <w:tcW w:w="388" w:type="pct"/>
            <w:shd w:val="clear" w:color="auto" w:fill="auto"/>
            <w:noWrap/>
            <w:vAlign w:val="bottom"/>
            <w:hideMark/>
          </w:tcPr>
          <w:p w14:paraId="3426999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80</w:t>
            </w:r>
          </w:p>
        </w:tc>
      </w:tr>
      <w:tr w:rsidR="00111969" w:rsidRPr="009B761C" w14:paraId="1A2A20C3" w14:textId="77777777" w:rsidTr="009B761C">
        <w:trPr>
          <w:trHeight w:val="300"/>
        </w:trPr>
        <w:tc>
          <w:tcPr>
            <w:tcW w:w="1181" w:type="pct"/>
            <w:shd w:val="clear" w:color="auto" w:fill="auto"/>
            <w:noWrap/>
            <w:vAlign w:val="bottom"/>
            <w:hideMark/>
          </w:tcPr>
          <w:p w14:paraId="5D56FF0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Canada</w:t>
            </w:r>
          </w:p>
        </w:tc>
        <w:tc>
          <w:tcPr>
            <w:tcW w:w="386" w:type="pct"/>
            <w:shd w:val="clear" w:color="auto" w:fill="auto"/>
            <w:noWrap/>
            <w:vAlign w:val="bottom"/>
            <w:hideMark/>
          </w:tcPr>
          <w:p w14:paraId="6D81F0F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D068D5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88" w:type="pct"/>
            <w:shd w:val="clear" w:color="auto" w:fill="auto"/>
            <w:noWrap/>
            <w:vAlign w:val="bottom"/>
            <w:hideMark/>
          </w:tcPr>
          <w:p w14:paraId="6F686F3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w:t>
            </w:r>
          </w:p>
        </w:tc>
        <w:tc>
          <w:tcPr>
            <w:tcW w:w="433" w:type="pct"/>
            <w:shd w:val="clear" w:color="auto" w:fill="auto"/>
            <w:noWrap/>
            <w:vAlign w:val="bottom"/>
            <w:hideMark/>
          </w:tcPr>
          <w:p w14:paraId="147F3E1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15" w:type="pct"/>
            <w:shd w:val="clear" w:color="auto" w:fill="auto"/>
            <w:noWrap/>
            <w:vAlign w:val="bottom"/>
            <w:hideMark/>
          </w:tcPr>
          <w:p w14:paraId="707DB95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26" w:type="pct"/>
            <w:shd w:val="clear" w:color="auto" w:fill="auto"/>
            <w:noWrap/>
            <w:vAlign w:val="bottom"/>
            <w:hideMark/>
          </w:tcPr>
          <w:p w14:paraId="223B44C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436" w:type="pct"/>
            <w:shd w:val="clear" w:color="auto" w:fill="auto"/>
            <w:noWrap/>
            <w:vAlign w:val="bottom"/>
            <w:hideMark/>
          </w:tcPr>
          <w:p w14:paraId="56CA2C9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9" w:type="pct"/>
            <w:shd w:val="clear" w:color="auto" w:fill="auto"/>
            <w:noWrap/>
            <w:vAlign w:val="bottom"/>
            <w:hideMark/>
          </w:tcPr>
          <w:p w14:paraId="251D230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c>
          <w:tcPr>
            <w:tcW w:w="388" w:type="pct"/>
            <w:shd w:val="clear" w:color="auto" w:fill="auto"/>
            <w:noWrap/>
            <w:vAlign w:val="bottom"/>
            <w:hideMark/>
          </w:tcPr>
          <w:p w14:paraId="69D48CC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45</w:t>
            </w:r>
          </w:p>
        </w:tc>
      </w:tr>
      <w:tr w:rsidR="00111969" w:rsidRPr="009B761C" w14:paraId="66BD31B0" w14:textId="77777777" w:rsidTr="009B761C">
        <w:trPr>
          <w:trHeight w:val="300"/>
        </w:trPr>
        <w:tc>
          <w:tcPr>
            <w:tcW w:w="1181" w:type="pct"/>
            <w:shd w:val="clear" w:color="auto" w:fill="auto"/>
            <w:noWrap/>
            <w:vAlign w:val="bottom"/>
            <w:hideMark/>
          </w:tcPr>
          <w:p w14:paraId="5D37AA96"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South Africa</w:t>
            </w:r>
          </w:p>
        </w:tc>
        <w:tc>
          <w:tcPr>
            <w:tcW w:w="386" w:type="pct"/>
            <w:shd w:val="clear" w:color="auto" w:fill="auto"/>
            <w:noWrap/>
            <w:vAlign w:val="bottom"/>
            <w:hideMark/>
          </w:tcPr>
          <w:p w14:paraId="3B981CD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597A14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88" w:type="pct"/>
            <w:shd w:val="clear" w:color="auto" w:fill="auto"/>
            <w:noWrap/>
            <w:vAlign w:val="bottom"/>
            <w:hideMark/>
          </w:tcPr>
          <w:p w14:paraId="3513D31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549654E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15" w:type="pct"/>
            <w:shd w:val="clear" w:color="auto" w:fill="auto"/>
            <w:noWrap/>
            <w:vAlign w:val="bottom"/>
            <w:hideMark/>
          </w:tcPr>
          <w:p w14:paraId="2643EE3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c>
          <w:tcPr>
            <w:tcW w:w="426" w:type="pct"/>
            <w:shd w:val="clear" w:color="auto" w:fill="auto"/>
            <w:noWrap/>
            <w:vAlign w:val="bottom"/>
            <w:hideMark/>
          </w:tcPr>
          <w:p w14:paraId="1715CA8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436" w:type="pct"/>
            <w:shd w:val="clear" w:color="auto" w:fill="auto"/>
            <w:noWrap/>
            <w:vAlign w:val="bottom"/>
            <w:hideMark/>
          </w:tcPr>
          <w:p w14:paraId="3A0893F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429" w:type="pct"/>
            <w:shd w:val="clear" w:color="auto" w:fill="auto"/>
            <w:noWrap/>
            <w:vAlign w:val="bottom"/>
            <w:hideMark/>
          </w:tcPr>
          <w:p w14:paraId="762201A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11A7A04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37</w:t>
            </w:r>
          </w:p>
        </w:tc>
      </w:tr>
      <w:tr w:rsidR="00111969" w:rsidRPr="009B761C" w14:paraId="07408C16" w14:textId="77777777" w:rsidTr="009B761C">
        <w:trPr>
          <w:trHeight w:val="300"/>
        </w:trPr>
        <w:tc>
          <w:tcPr>
            <w:tcW w:w="1181" w:type="pct"/>
            <w:shd w:val="clear" w:color="auto" w:fill="auto"/>
            <w:noWrap/>
            <w:vAlign w:val="bottom"/>
            <w:hideMark/>
          </w:tcPr>
          <w:p w14:paraId="032821FB"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Nepal </w:t>
            </w:r>
          </w:p>
        </w:tc>
        <w:tc>
          <w:tcPr>
            <w:tcW w:w="386" w:type="pct"/>
            <w:shd w:val="clear" w:color="auto" w:fill="auto"/>
            <w:noWrap/>
            <w:vAlign w:val="bottom"/>
            <w:hideMark/>
          </w:tcPr>
          <w:p w14:paraId="35AC430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C93F06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27BA61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3" w:type="pct"/>
            <w:shd w:val="clear" w:color="auto" w:fill="auto"/>
            <w:noWrap/>
            <w:vAlign w:val="bottom"/>
            <w:hideMark/>
          </w:tcPr>
          <w:p w14:paraId="1C9FC36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c>
          <w:tcPr>
            <w:tcW w:w="415" w:type="pct"/>
            <w:shd w:val="clear" w:color="auto" w:fill="auto"/>
            <w:noWrap/>
            <w:vAlign w:val="bottom"/>
            <w:hideMark/>
          </w:tcPr>
          <w:p w14:paraId="38183AB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1491080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436" w:type="pct"/>
            <w:shd w:val="clear" w:color="auto" w:fill="auto"/>
            <w:noWrap/>
            <w:vAlign w:val="bottom"/>
            <w:hideMark/>
          </w:tcPr>
          <w:p w14:paraId="1AEC9E1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29" w:type="pct"/>
            <w:shd w:val="clear" w:color="auto" w:fill="auto"/>
            <w:noWrap/>
            <w:vAlign w:val="bottom"/>
            <w:hideMark/>
          </w:tcPr>
          <w:p w14:paraId="027A047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388" w:type="pct"/>
            <w:shd w:val="clear" w:color="auto" w:fill="auto"/>
            <w:noWrap/>
            <w:vAlign w:val="bottom"/>
            <w:hideMark/>
          </w:tcPr>
          <w:p w14:paraId="1E0A2BD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35</w:t>
            </w:r>
          </w:p>
        </w:tc>
      </w:tr>
      <w:tr w:rsidR="00111969" w:rsidRPr="009B761C" w14:paraId="3C7E6B36" w14:textId="77777777" w:rsidTr="009B761C">
        <w:trPr>
          <w:trHeight w:val="300"/>
        </w:trPr>
        <w:tc>
          <w:tcPr>
            <w:tcW w:w="1181" w:type="pct"/>
            <w:shd w:val="clear" w:color="auto" w:fill="auto"/>
            <w:noWrap/>
            <w:vAlign w:val="bottom"/>
            <w:hideMark/>
          </w:tcPr>
          <w:p w14:paraId="524ADC3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Somalia </w:t>
            </w:r>
          </w:p>
        </w:tc>
        <w:tc>
          <w:tcPr>
            <w:tcW w:w="386" w:type="pct"/>
            <w:shd w:val="clear" w:color="auto" w:fill="auto"/>
            <w:noWrap/>
            <w:vAlign w:val="bottom"/>
            <w:hideMark/>
          </w:tcPr>
          <w:p w14:paraId="1CEF1AF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BEA990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1FC66F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3" w:type="pct"/>
            <w:shd w:val="clear" w:color="auto" w:fill="auto"/>
            <w:noWrap/>
            <w:vAlign w:val="bottom"/>
            <w:hideMark/>
          </w:tcPr>
          <w:p w14:paraId="1B072D5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15" w:type="pct"/>
            <w:shd w:val="clear" w:color="auto" w:fill="auto"/>
            <w:noWrap/>
            <w:vAlign w:val="bottom"/>
            <w:hideMark/>
          </w:tcPr>
          <w:p w14:paraId="7D63E02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7B9B788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w:t>
            </w:r>
          </w:p>
        </w:tc>
        <w:tc>
          <w:tcPr>
            <w:tcW w:w="436" w:type="pct"/>
            <w:shd w:val="clear" w:color="auto" w:fill="auto"/>
            <w:noWrap/>
            <w:vAlign w:val="bottom"/>
            <w:hideMark/>
          </w:tcPr>
          <w:p w14:paraId="166AF78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20A7E4D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388" w:type="pct"/>
            <w:shd w:val="clear" w:color="auto" w:fill="auto"/>
            <w:noWrap/>
            <w:vAlign w:val="bottom"/>
            <w:hideMark/>
          </w:tcPr>
          <w:p w14:paraId="640204C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31</w:t>
            </w:r>
          </w:p>
        </w:tc>
      </w:tr>
      <w:tr w:rsidR="00111969" w:rsidRPr="009B761C" w14:paraId="16F4A62C" w14:textId="77777777" w:rsidTr="009B761C">
        <w:trPr>
          <w:trHeight w:val="300"/>
        </w:trPr>
        <w:tc>
          <w:tcPr>
            <w:tcW w:w="1181" w:type="pct"/>
            <w:shd w:val="clear" w:color="auto" w:fill="auto"/>
            <w:noWrap/>
            <w:vAlign w:val="bottom"/>
            <w:hideMark/>
          </w:tcPr>
          <w:p w14:paraId="58E3C870"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Malawi </w:t>
            </w:r>
          </w:p>
        </w:tc>
        <w:tc>
          <w:tcPr>
            <w:tcW w:w="386" w:type="pct"/>
            <w:shd w:val="clear" w:color="auto" w:fill="auto"/>
            <w:noWrap/>
            <w:vAlign w:val="bottom"/>
            <w:hideMark/>
          </w:tcPr>
          <w:p w14:paraId="358D580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A76577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7905303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33" w:type="pct"/>
            <w:shd w:val="clear" w:color="auto" w:fill="auto"/>
            <w:noWrap/>
            <w:vAlign w:val="bottom"/>
            <w:hideMark/>
          </w:tcPr>
          <w:p w14:paraId="57168CB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1721E65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0A8E232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36" w:type="pct"/>
            <w:shd w:val="clear" w:color="auto" w:fill="auto"/>
            <w:noWrap/>
            <w:vAlign w:val="bottom"/>
            <w:hideMark/>
          </w:tcPr>
          <w:p w14:paraId="09E71B3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9" w:type="pct"/>
            <w:shd w:val="clear" w:color="auto" w:fill="auto"/>
            <w:noWrap/>
            <w:vAlign w:val="bottom"/>
            <w:hideMark/>
          </w:tcPr>
          <w:p w14:paraId="020C89A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388" w:type="pct"/>
            <w:shd w:val="clear" w:color="auto" w:fill="auto"/>
            <w:noWrap/>
            <w:vAlign w:val="bottom"/>
            <w:hideMark/>
          </w:tcPr>
          <w:p w14:paraId="36091EF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28</w:t>
            </w:r>
          </w:p>
        </w:tc>
      </w:tr>
      <w:tr w:rsidR="00111969" w:rsidRPr="009B761C" w14:paraId="7F32223B" w14:textId="77777777" w:rsidTr="009B761C">
        <w:trPr>
          <w:trHeight w:val="300"/>
        </w:trPr>
        <w:tc>
          <w:tcPr>
            <w:tcW w:w="1181" w:type="pct"/>
            <w:shd w:val="clear" w:color="auto" w:fill="auto"/>
            <w:noWrap/>
            <w:vAlign w:val="bottom"/>
            <w:hideMark/>
          </w:tcPr>
          <w:p w14:paraId="4297AD5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Spain </w:t>
            </w:r>
          </w:p>
        </w:tc>
        <w:tc>
          <w:tcPr>
            <w:tcW w:w="386" w:type="pct"/>
            <w:shd w:val="clear" w:color="auto" w:fill="auto"/>
            <w:noWrap/>
            <w:vAlign w:val="bottom"/>
            <w:hideMark/>
          </w:tcPr>
          <w:p w14:paraId="4FE0D34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F15C58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14870A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531602E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0E79D15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6" w:type="pct"/>
            <w:shd w:val="clear" w:color="auto" w:fill="auto"/>
            <w:noWrap/>
            <w:vAlign w:val="bottom"/>
            <w:hideMark/>
          </w:tcPr>
          <w:p w14:paraId="7260430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36" w:type="pct"/>
            <w:shd w:val="clear" w:color="auto" w:fill="auto"/>
            <w:noWrap/>
            <w:vAlign w:val="bottom"/>
            <w:hideMark/>
          </w:tcPr>
          <w:p w14:paraId="71F94B1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29" w:type="pct"/>
            <w:shd w:val="clear" w:color="auto" w:fill="auto"/>
            <w:noWrap/>
            <w:vAlign w:val="bottom"/>
            <w:hideMark/>
          </w:tcPr>
          <w:p w14:paraId="03C3D8C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388" w:type="pct"/>
            <w:shd w:val="clear" w:color="auto" w:fill="auto"/>
            <w:noWrap/>
            <w:vAlign w:val="bottom"/>
            <w:hideMark/>
          </w:tcPr>
          <w:p w14:paraId="0B600F2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23</w:t>
            </w:r>
          </w:p>
        </w:tc>
      </w:tr>
      <w:tr w:rsidR="00111969" w:rsidRPr="009B761C" w14:paraId="482F8444" w14:textId="77777777" w:rsidTr="009B761C">
        <w:trPr>
          <w:trHeight w:val="300"/>
        </w:trPr>
        <w:tc>
          <w:tcPr>
            <w:tcW w:w="1181" w:type="pct"/>
            <w:shd w:val="clear" w:color="auto" w:fill="auto"/>
            <w:noWrap/>
            <w:vAlign w:val="bottom"/>
            <w:hideMark/>
          </w:tcPr>
          <w:p w14:paraId="4158342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Sudan </w:t>
            </w:r>
          </w:p>
        </w:tc>
        <w:tc>
          <w:tcPr>
            <w:tcW w:w="386" w:type="pct"/>
            <w:shd w:val="clear" w:color="auto" w:fill="auto"/>
            <w:noWrap/>
            <w:vAlign w:val="bottom"/>
            <w:hideMark/>
          </w:tcPr>
          <w:p w14:paraId="6FD6C79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DB2CD0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6F6F9C9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3" w:type="pct"/>
            <w:shd w:val="clear" w:color="auto" w:fill="auto"/>
            <w:noWrap/>
            <w:vAlign w:val="bottom"/>
            <w:hideMark/>
          </w:tcPr>
          <w:p w14:paraId="27D6548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6475573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04A0D91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15</w:t>
            </w:r>
          </w:p>
        </w:tc>
        <w:tc>
          <w:tcPr>
            <w:tcW w:w="436" w:type="pct"/>
            <w:shd w:val="clear" w:color="auto" w:fill="auto"/>
            <w:noWrap/>
            <w:vAlign w:val="bottom"/>
            <w:hideMark/>
          </w:tcPr>
          <w:p w14:paraId="29B4181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7D0D566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388" w:type="pct"/>
            <w:shd w:val="clear" w:color="auto" w:fill="auto"/>
            <w:noWrap/>
            <w:vAlign w:val="bottom"/>
            <w:hideMark/>
          </w:tcPr>
          <w:p w14:paraId="03B815F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23</w:t>
            </w:r>
          </w:p>
        </w:tc>
      </w:tr>
      <w:tr w:rsidR="00111969" w:rsidRPr="009B761C" w14:paraId="06329C09" w14:textId="77777777" w:rsidTr="009B761C">
        <w:trPr>
          <w:trHeight w:val="300"/>
        </w:trPr>
        <w:tc>
          <w:tcPr>
            <w:tcW w:w="1181" w:type="pct"/>
            <w:shd w:val="clear" w:color="auto" w:fill="auto"/>
            <w:noWrap/>
            <w:vAlign w:val="bottom"/>
            <w:hideMark/>
          </w:tcPr>
          <w:p w14:paraId="61F1EEE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Tanzania, United Republic of </w:t>
            </w:r>
          </w:p>
        </w:tc>
        <w:tc>
          <w:tcPr>
            <w:tcW w:w="386" w:type="pct"/>
            <w:shd w:val="clear" w:color="auto" w:fill="auto"/>
            <w:noWrap/>
            <w:vAlign w:val="bottom"/>
            <w:hideMark/>
          </w:tcPr>
          <w:p w14:paraId="1966273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9" w:type="pct"/>
            <w:shd w:val="clear" w:color="auto" w:fill="auto"/>
            <w:noWrap/>
            <w:vAlign w:val="bottom"/>
            <w:hideMark/>
          </w:tcPr>
          <w:p w14:paraId="7EFA93D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88" w:type="pct"/>
            <w:shd w:val="clear" w:color="auto" w:fill="auto"/>
            <w:noWrap/>
            <w:vAlign w:val="bottom"/>
            <w:hideMark/>
          </w:tcPr>
          <w:p w14:paraId="6E0751E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3" w:type="pct"/>
            <w:shd w:val="clear" w:color="auto" w:fill="auto"/>
            <w:noWrap/>
            <w:vAlign w:val="bottom"/>
            <w:hideMark/>
          </w:tcPr>
          <w:p w14:paraId="29DF372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15" w:type="pct"/>
            <w:shd w:val="clear" w:color="auto" w:fill="auto"/>
            <w:noWrap/>
            <w:vAlign w:val="bottom"/>
            <w:hideMark/>
          </w:tcPr>
          <w:p w14:paraId="7352F02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426" w:type="pct"/>
            <w:shd w:val="clear" w:color="auto" w:fill="auto"/>
            <w:noWrap/>
            <w:vAlign w:val="bottom"/>
            <w:hideMark/>
          </w:tcPr>
          <w:p w14:paraId="4FD53D4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429D811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9" w:type="pct"/>
            <w:shd w:val="clear" w:color="auto" w:fill="auto"/>
            <w:noWrap/>
            <w:vAlign w:val="bottom"/>
            <w:hideMark/>
          </w:tcPr>
          <w:p w14:paraId="2F6F6D6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c>
          <w:tcPr>
            <w:tcW w:w="388" w:type="pct"/>
            <w:shd w:val="clear" w:color="auto" w:fill="auto"/>
            <w:noWrap/>
            <w:vAlign w:val="bottom"/>
            <w:hideMark/>
          </w:tcPr>
          <w:p w14:paraId="60C5253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22</w:t>
            </w:r>
          </w:p>
        </w:tc>
      </w:tr>
      <w:tr w:rsidR="00111969" w:rsidRPr="009B761C" w14:paraId="2E3C0608" w14:textId="77777777" w:rsidTr="009B761C">
        <w:trPr>
          <w:trHeight w:val="300"/>
        </w:trPr>
        <w:tc>
          <w:tcPr>
            <w:tcW w:w="1181" w:type="pct"/>
            <w:shd w:val="clear" w:color="auto" w:fill="auto"/>
            <w:noWrap/>
            <w:vAlign w:val="bottom"/>
            <w:hideMark/>
          </w:tcPr>
          <w:p w14:paraId="5E98B6F2"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Columbia</w:t>
            </w:r>
          </w:p>
        </w:tc>
        <w:tc>
          <w:tcPr>
            <w:tcW w:w="386" w:type="pct"/>
            <w:shd w:val="clear" w:color="auto" w:fill="auto"/>
            <w:noWrap/>
            <w:vAlign w:val="bottom"/>
            <w:hideMark/>
          </w:tcPr>
          <w:p w14:paraId="23AF4C2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709B07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9C38A7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DA3CAC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FA6FC1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4213F3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2A820FE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c>
          <w:tcPr>
            <w:tcW w:w="429" w:type="pct"/>
            <w:shd w:val="clear" w:color="auto" w:fill="auto"/>
            <w:noWrap/>
            <w:vAlign w:val="bottom"/>
            <w:hideMark/>
          </w:tcPr>
          <w:p w14:paraId="5AA9916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12</w:t>
            </w:r>
          </w:p>
        </w:tc>
        <w:tc>
          <w:tcPr>
            <w:tcW w:w="388" w:type="pct"/>
            <w:shd w:val="clear" w:color="auto" w:fill="auto"/>
            <w:noWrap/>
            <w:vAlign w:val="bottom"/>
            <w:hideMark/>
          </w:tcPr>
          <w:p w14:paraId="363BC68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21</w:t>
            </w:r>
          </w:p>
        </w:tc>
      </w:tr>
      <w:tr w:rsidR="00111969" w:rsidRPr="009B761C" w14:paraId="324EA9B7" w14:textId="77777777" w:rsidTr="009B761C">
        <w:trPr>
          <w:trHeight w:val="300"/>
        </w:trPr>
        <w:tc>
          <w:tcPr>
            <w:tcW w:w="1181" w:type="pct"/>
            <w:shd w:val="clear" w:color="auto" w:fill="auto"/>
            <w:noWrap/>
            <w:vAlign w:val="bottom"/>
            <w:hideMark/>
          </w:tcPr>
          <w:p w14:paraId="4FC0245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Australia</w:t>
            </w:r>
          </w:p>
        </w:tc>
        <w:tc>
          <w:tcPr>
            <w:tcW w:w="386" w:type="pct"/>
            <w:shd w:val="clear" w:color="auto" w:fill="auto"/>
            <w:noWrap/>
            <w:vAlign w:val="bottom"/>
            <w:hideMark/>
          </w:tcPr>
          <w:p w14:paraId="193F09B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265028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81EECB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33" w:type="pct"/>
            <w:shd w:val="clear" w:color="auto" w:fill="auto"/>
            <w:noWrap/>
            <w:vAlign w:val="bottom"/>
            <w:hideMark/>
          </w:tcPr>
          <w:p w14:paraId="756B924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15" w:type="pct"/>
            <w:shd w:val="clear" w:color="auto" w:fill="auto"/>
            <w:noWrap/>
            <w:vAlign w:val="bottom"/>
            <w:hideMark/>
          </w:tcPr>
          <w:p w14:paraId="3AD876C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26" w:type="pct"/>
            <w:shd w:val="clear" w:color="auto" w:fill="auto"/>
            <w:noWrap/>
            <w:vAlign w:val="bottom"/>
            <w:hideMark/>
          </w:tcPr>
          <w:p w14:paraId="1D5286C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36" w:type="pct"/>
            <w:shd w:val="clear" w:color="auto" w:fill="auto"/>
            <w:noWrap/>
            <w:vAlign w:val="bottom"/>
            <w:hideMark/>
          </w:tcPr>
          <w:p w14:paraId="0209D7F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EADE2E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388" w:type="pct"/>
            <w:shd w:val="clear" w:color="auto" w:fill="auto"/>
            <w:noWrap/>
            <w:vAlign w:val="bottom"/>
            <w:hideMark/>
          </w:tcPr>
          <w:p w14:paraId="7FE5E9F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21</w:t>
            </w:r>
          </w:p>
        </w:tc>
      </w:tr>
      <w:tr w:rsidR="00111969" w:rsidRPr="009B761C" w14:paraId="5656EF0E" w14:textId="77777777" w:rsidTr="009B761C">
        <w:trPr>
          <w:trHeight w:val="300"/>
        </w:trPr>
        <w:tc>
          <w:tcPr>
            <w:tcW w:w="1181" w:type="pct"/>
            <w:shd w:val="clear" w:color="auto" w:fill="auto"/>
            <w:noWrap/>
            <w:vAlign w:val="bottom"/>
            <w:hideMark/>
          </w:tcPr>
          <w:p w14:paraId="0ED18F7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Bangladesh </w:t>
            </w:r>
          </w:p>
        </w:tc>
        <w:tc>
          <w:tcPr>
            <w:tcW w:w="386" w:type="pct"/>
            <w:shd w:val="clear" w:color="auto" w:fill="auto"/>
            <w:noWrap/>
            <w:vAlign w:val="bottom"/>
            <w:hideMark/>
          </w:tcPr>
          <w:p w14:paraId="1878EA9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1CBBAE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FCF18C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36F6356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1E6A8EB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78F229C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6" w:type="pct"/>
            <w:shd w:val="clear" w:color="auto" w:fill="auto"/>
            <w:noWrap/>
            <w:vAlign w:val="bottom"/>
            <w:hideMark/>
          </w:tcPr>
          <w:p w14:paraId="7D3A41B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29" w:type="pct"/>
            <w:shd w:val="clear" w:color="auto" w:fill="auto"/>
            <w:noWrap/>
            <w:vAlign w:val="bottom"/>
            <w:hideMark/>
          </w:tcPr>
          <w:p w14:paraId="3EF8C63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68D88AE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20</w:t>
            </w:r>
          </w:p>
        </w:tc>
      </w:tr>
      <w:tr w:rsidR="00111969" w:rsidRPr="009B761C" w14:paraId="54F39F78" w14:textId="77777777" w:rsidTr="009B761C">
        <w:trPr>
          <w:trHeight w:val="300"/>
        </w:trPr>
        <w:tc>
          <w:tcPr>
            <w:tcW w:w="1181" w:type="pct"/>
            <w:shd w:val="clear" w:color="auto" w:fill="auto"/>
            <w:noWrap/>
            <w:vAlign w:val="bottom"/>
            <w:hideMark/>
          </w:tcPr>
          <w:p w14:paraId="601DCC1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Netherlands </w:t>
            </w:r>
          </w:p>
        </w:tc>
        <w:tc>
          <w:tcPr>
            <w:tcW w:w="386" w:type="pct"/>
            <w:shd w:val="clear" w:color="auto" w:fill="auto"/>
            <w:noWrap/>
            <w:vAlign w:val="bottom"/>
            <w:hideMark/>
          </w:tcPr>
          <w:p w14:paraId="722A9C2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7B5D7F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462BF1E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1EED1C5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415" w:type="pct"/>
            <w:shd w:val="clear" w:color="auto" w:fill="auto"/>
            <w:noWrap/>
            <w:vAlign w:val="bottom"/>
            <w:hideMark/>
          </w:tcPr>
          <w:p w14:paraId="096415A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6" w:type="pct"/>
            <w:shd w:val="clear" w:color="auto" w:fill="auto"/>
            <w:noWrap/>
            <w:vAlign w:val="bottom"/>
            <w:hideMark/>
          </w:tcPr>
          <w:p w14:paraId="5F9EC94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699BC7E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185114C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7997F08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20</w:t>
            </w:r>
          </w:p>
        </w:tc>
      </w:tr>
      <w:tr w:rsidR="00111969" w:rsidRPr="009B761C" w14:paraId="23FC9677" w14:textId="77777777" w:rsidTr="009B761C">
        <w:trPr>
          <w:trHeight w:val="300"/>
        </w:trPr>
        <w:tc>
          <w:tcPr>
            <w:tcW w:w="1181" w:type="pct"/>
            <w:shd w:val="clear" w:color="auto" w:fill="auto"/>
            <w:noWrap/>
            <w:vAlign w:val="bottom"/>
            <w:hideMark/>
          </w:tcPr>
          <w:p w14:paraId="2139A76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Italy </w:t>
            </w:r>
          </w:p>
        </w:tc>
        <w:tc>
          <w:tcPr>
            <w:tcW w:w="386" w:type="pct"/>
            <w:shd w:val="clear" w:color="auto" w:fill="auto"/>
            <w:noWrap/>
            <w:vAlign w:val="bottom"/>
            <w:hideMark/>
          </w:tcPr>
          <w:p w14:paraId="3BD8922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E6AE92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88" w:type="pct"/>
            <w:shd w:val="clear" w:color="auto" w:fill="auto"/>
            <w:noWrap/>
            <w:vAlign w:val="bottom"/>
            <w:hideMark/>
          </w:tcPr>
          <w:p w14:paraId="667F965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3" w:type="pct"/>
            <w:shd w:val="clear" w:color="auto" w:fill="auto"/>
            <w:noWrap/>
            <w:vAlign w:val="bottom"/>
            <w:hideMark/>
          </w:tcPr>
          <w:p w14:paraId="47B6AC1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15" w:type="pct"/>
            <w:shd w:val="clear" w:color="auto" w:fill="auto"/>
            <w:noWrap/>
            <w:vAlign w:val="bottom"/>
            <w:hideMark/>
          </w:tcPr>
          <w:p w14:paraId="45F5DD0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042E39F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7C73082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640BD1C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388" w:type="pct"/>
            <w:shd w:val="clear" w:color="auto" w:fill="auto"/>
            <w:noWrap/>
            <w:vAlign w:val="bottom"/>
            <w:hideMark/>
          </w:tcPr>
          <w:p w14:paraId="347C6A0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18</w:t>
            </w:r>
          </w:p>
        </w:tc>
      </w:tr>
      <w:tr w:rsidR="00111969" w:rsidRPr="009B761C" w14:paraId="609B29A2" w14:textId="77777777" w:rsidTr="009B761C">
        <w:trPr>
          <w:trHeight w:val="300"/>
        </w:trPr>
        <w:tc>
          <w:tcPr>
            <w:tcW w:w="1181" w:type="pct"/>
            <w:shd w:val="clear" w:color="auto" w:fill="auto"/>
            <w:noWrap/>
            <w:vAlign w:val="bottom"/>
            <w:hideMark/>
          </w:tcPr>
          <w:p w14:paraId="2C2519B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Burkina Faso</w:t>
            </w:r>
          </w:p>
        </w:tc>
        <w:tc>
          <w:tcPr>
            <w:tcW w:w="386" w:type="pct"/>
            <w:shd w:val="clear" w:color="auto" w:fill="auto"/>
            <w:noWrap/>
            <w:vAlign w:val="bottom"/>
            <w:hideMark/>
          </w:tcPr>
          <w:p w14:paraId="26593E9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8C2823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90A58A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33" w:type="pct"/>
            <w:shd w:val="clear" w:color="auto" w:fill="auto"/>
            <w:noWrap/>
            <w:vAlign w:val="bottom"/>
            <w:hideMark/>
          </w:tcPr>
          <w:p w14:paraId="4CF74B3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15" w:type="pct"/>
            <w:shd w:val="clear" w:color="auto" w:fill="auto"/>
            <w:noWrap/>
            <w:vAlign w:val="bottom"/>
            <w:hideMark/>
          </w:tcPr>
          <w:p w14:paraId="460C78C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26" w:type="pct"/>
            <w:shd w:val="clear" w:color="auto" w:fill="auto"/>
            <w:noWrap/>
            <w:vAlign w:val="bottom"/>
            <w:hideMark/>
          </w:tcPr>
          <w:p w14:paraId="6783672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371927B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B15B4E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388" w:type="pct"/>
            <w:shd w:val="clear" w:color="auto" w:fill="auto"/>
            <w:noWrap/>
            <w:vAlign w:val="bottom"/>
            <w:hideMark/>
          </w:tcPr>
          <w:p w14:paraId="6AC9F3C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18</w:t>
            </w:r>
          </w:p>
        </w:tc>
      </w:tr>
      <w:tr w:rsidR="00111969" w:rsidRPr="009B761C" w14:paraId="121BB608" w14:textId="77777777" w:rsidTr="009B761C">
        <w:trPr>
          <w:trHeight w:val="300"/>
        </w:trPr>
        <w:tc>
          <w:tcPr>
            <w:tcW w:w="1181" w:type="pct"/>
            <w:shd w:val="clear" w:color="auto" w:fill="auto"/>
            <w:noWrap/>
            <w:vAlign w:val="bottom"/>
            <w:hideMark/>
          </w:tcPr>
          <w:p w14:paraId="3B99192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Rwanda</w:t>
            </w:r>
          </w:p>
        </w:tc>
        <w:tc>
          <w:tcPr>
            <w:tcW w:w="386" w:type="pct"/>
            <w:shd w:val="clear" w:color="auto" w:fill="auto"/>
            <w:noWrap/>
            <w:vAlign w:val="bottom"/>
            <w:hideMark/>
          </w:tcPr>
          <w:p w14:paraId="7B67875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DC03D6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30114D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3B89C70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2FA4936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57B8DEE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6A4BBB4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9" w:type="pct"/>
            <w:shd w:val="clear" w:color="auto" w:fill="auto"/>
            <w:noWrap/>
            <w:vAlign w:val="bottom"/>
            <w:hideMark/>
          </w:tcPr>
          <w:p w14:paraId="765D571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388" w:type="pct"/>
            <w:shd w:val="clear" w:color="auto" w:fill="auto"/>
            <w:noWrap/>
            <w:vAlign w:val="bottom"/>
            <w:hideMark/>
          </w:tcPr>
          <w:p w14:paraId="75E29FD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18</w:t>
            </w:r>
          </w:p>
        </w:tc>
      </w:tr>
      <w:tr w:rsidR="00111969" w:rsidRPr="009B761C" w14:paraId="1456AB55" w14:textId="77777777" w:rsidTr="009B761C">
        <w:trPr>
          <w:trHeight w:val="300"/>
        </w:trPr>
        <w:tc>
          <w:tcPr>
            <w:tcW w:w="1181" w:type="pct"/>
            <w:shd w:val="clear" w:color="auto" w:fill="auto"/>
            <w:noWrap/>
            <w:vAlign w:val="bottom"/>
            <w:hideMark/>
          </w:tcPr>
          <w:p w14:paraId="4C23152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Cameroon </w:t>
            </w:r>
          </w:p>
        </w:tc>
        <w:tc>
          <w:tcPr>
            <w:tcW w:w="386" w:type="pct"/>
            <w:shd w:val="clear" w:color="auto" w:fill="auto"/>
            <w:noWrap/>
            <w:vAlign w:val="bottom"/>
            <w:hideMark/>
          </w:tcPr>
          <w:p w14:paraId="78EFD84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449FF5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45D50F0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3" w:type="pct"/>
            <w:shd w:val="clear" w:color="auto" w:fill="auto"/>
            <w:noWrap/>
            <w:vAlign w:val="bottom"/>
            <w:hideMark/>
          </w:tcPr>
          <w:p w14:paraId="19ADA33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355BF0A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232C889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c>
          <w:tcPr>
            <w:tcW w:w="436" w:type="pct"/>
            <w:shd w:val="clear" w:color="auto" w:fill="auto"/>
            <w:noWrap/>
            <w:vAlign w:val="bottom"/>
            <w:hideMark/>
          </w:tcPr>
          <w:p w14:paraId="7E81ED9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9" w:type="pct"/>
            <w:shd w:val="clear" w:color="auto" w:fill="auto"/>
            <w:noWrap/>
            <w:vAlign w:val="bottom"/>
            <w:hideMark/>
          </w:tcPr>
          <w:p w14:paraId="59848BA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4CEF532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17</w:t>
            </w:r>
          </w:p>
        </w:tc>
      </w:tr>
      <w:tr w:rsidR="00111969" w:rsidRPr="009B761C" w14:paraId="58702628" w14:textId="77777777" w:rsidTr="009B761C">
        <w:trPr>
          <w:trHeight w:val="300"/>
        </w:trPr>
        <w:tc>
          <w:tcPr>
            <w:tcW w:w="1181" w:type="pct"/>
            <w:shd w:val="clear" w:color="auto" w:fill="auto"/>
            <w:noWrap/>
            <w:vAlign w:val="bottom"/>
            <w:hideMark/>
          </w:tcPr>
          <w:p w14:paraId="5BF7A86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Haiti</w:t>
            </w:r>
          </w:p>
        </w:tc>
        <w:tc>
          <w:tcPr>
            <w:tcW w:w="386" w:type="pct"/>
            <w:shd w:val="clear" w:color="auto" w:fill="auto"/>
            <w:noWrap/>
            <w:vAlign w:val="bottom"/>
            <w:hideMark/>
          </w:tcPr>
          <w:p w14:paraId="47037C8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BCD71C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88" w:type="pct"/>
            <w:shd w:val="clear" w:color="auto" w:fill="auto"/>
            <w:noWrap/>
            <w:vAlign w:val="bottom"/>
            <w:hideMark/>
          </w:tcPr>
          <w:p w14:paraId="4393C41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16D6F26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15" w:type="pct"/>
            <w:shd w:val="clear" w:color="auto" w:fill="auto"/>
            <w:noWrap/>
            <w:vAlign w:val="bottom"/>
            <w:hideMark/>
          </w:tcPr>
          <w:p w14:paraId="4F1D8AB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c>
          <w:tcPr>
            <w:tcW w:w="426" w:type="pct"/>
            <w:shd w:val="clear" w:color="auto" w:fill="auto"/>
            <w:noWrap/>
            <w:vAlign w:val="bottom"/>
            <w:hideMark/>
          </w:tcPr>
          <w:p w14:paraId="3B607F8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0008419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9" w:type="pct"/>
            <w:shd w:val="clear" w:color="auto" w:fill="auto"/>
            <w:noWrap/>
            <w:vAlign w:val="bottom"/>
            <w:hideMark/>
          </w:tcPr>
          <w:p w14:paraId="57C933D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CD7A8B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16</w:t>
            </w:r>
          </w:p>
        </w:tc>
      </w:tr>
      <w:tr w:rsidR="00111969" w:rsidRPr="009B761C" w14:paraId="49C298E3" w14:textId="77777777" w:rsidTr="009B761C">
        <w:trPr>
          <w:trHeight w:val="300"/>
        </w:trPr>
        <w:tc>
          <w:tcPr>
            <w:tcW w:w="1181" w:type="pct"/>
            <w:shd w:val="clear" w:color="auto" w:fill="auto"/>
            <w:noWrap/>
            <w:vAlign w:val="bottom"/>
            <w:hideMark/>
          </w:tcPr>
          <w:p w14:paraId="6174B6C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Gambia </w:t>
            </w:r>
          </w:p>
        </w:tc>
        <w:tc>
          <w:tcPr>
            <w:tcW w:w="386" w:type="pct"/>
            <w:shd w:val="clear" w:color="auto" w:fill="auto"/>
            <w:noWrap/>
            <w:vAlign w:val="bottom"/>
            <w:hideMark/>
          </w:tcPr>
          <w:p w14:paraId="5594DFD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B5CE68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6044FD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2E78991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15" w:type="pct"/>
            <w:shd w:val="clear" w:color="auto" w:fill="auto"/>
            <w:noWrap/>
            <w:vAlign w:val="bottom"/>
            <w:hideMark/>
          </w:tcPr>
          <w:p w14:paraId="6394FB7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657FD95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74C2125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544723E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4838E55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15</w:t>
            </w:r>
          </w:p>
        </w:tc>
      </w:tr>
      <w:tr w:rsidR="00111969" w:rsidRPr="009B761C" w14:paraId="310E7E64" w14:textId="77777777" w:rsidTr="009B761C">
        <w:trPr>
          <w:trHeight w:val="300"/>
        </w:trPr>
        <w:tc>
          <w:tcPr>
            <w:tcW w:w="1181" w:type="pct"/>
            <w:shd w:val="clear" w:color="auto" w:fill="auto"/>
            <w:noWrap/>
            <w:vAlign w:val="bottom"/>
            <w:hideMark/>
          </w:tcPr>
          <w:p w14:paraId="49702058"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Zambia </w:t>
            </w:r>
          </w:p>
        </w:tc>
        <w:tc>
          <w:tcPr>
            <w:tcW w:w="386" w:type="pct"/>
            <w:shd w:val="clear" w:color="auto" w:fill="auto"/>
            <w:noWrap/>
            <w:vAlign w:val="bottom"/>
            <w:hideMark/>
          </w:tcPr>
          <w:p w14:paraId="6D95AEA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25B137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88" w:type="pct"/>
            <w:shd w:val="clear" w:color="auto" w:fill="auto"/>
            <w:noWrap/>
            <w:vAlign w:val="bottom"/>
            <w:hideMark/>
          </w:tcPr>
          <w:p w14:paraId="1B06965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66C381B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15" w:type="pct"/>
            <w:shd w:val="clear" w:color="auto" w:fill="auto"/>
            <w:noWrap/>
            <w:vAlign w:val="bottom"/>
            <w:hideMark/>
          </w:tcPr>
          <w:p w14:paraId="7553529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18937AC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6CD96ED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C7F274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51350C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14</w:t>
            </w:r>
          </w:p>
        </w:tc>
      </w:tr>
      <w:tr w:rsidR="00111969" w:rsidRPr="009B761C" w14:paraId="3548ACD6" w14:textId="77777777" w:rsidTr="009B761C">
        <w:trPr>
          <w:trHeight w:val="300"/>
        </w:trPr>
        <w:tc>
          <w:tcPr>
            <w:tcW w:w="1181" w:type="pct"/>
            <w:shd w:val="clear" w:color="auto" w:fill="auto"/>
            <w:noWrap/>
            <w:vAlign w:val="bottom"/>
            <w:hideMark/>
          </w:tcPr>
          <w:p w14:paraId="1413A09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France </w:t>
            </w:r>
          </w:p>
        </w:tc>
        <w:tc>
          <w:tcPr>
            <w:tcW w:w="386" w:type="pct"/>
            <w:shd w:val="clear" w:color="auto" w:fill="auto"/>
            <w:noWrap/>
            <w:vAlign w:val="bottom"/>
            <w:hideMark/>
          </w:tcPr>
          <w:p w14:paraId="500487A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8D5512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A985C6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121DBD9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15" w:type="pct"/>
            <w:shd w:val="clear" w:color="auto" w:fill="auto"/>
            <w:noWrap/>
            <w:vAlign w:val="bottom"/>
            <w:hideMark/>
          </w:tcPr>
          <w:p w14:paraId="19FE884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54BF818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51DA1C6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9" w:type="pct"/>
            <w:shd w:val="clear" w:color="auto" w:fill="auto"/>
            <w:noWrap/>
            <w:vAlign w:val="bottom"/>
            <w:hideMark/>
          </w:tcPr>
          <w:p w14:paraId="3780398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4D2C3DB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w:t>
            </w:r>
          </w:p>
        </w:tc>
      </w:tr>
      <w:tr w:rsidR="00111969" w:rsidRPr="009B761C" w14:paraId="3CE7969A" w14:textId="77777777" w:rsidTr="009B761C">
        <w:trPr>
          <w:trHeight w:val="300"/>
        </w:trPr>
        <w:tc>
          <w:tcPr>
            <w:tcW w:w="1181" w:type="pct"/>
            <w:shd w:val="clear" w:color="auto" w:fill="auto"/>
            <w:noWrap/>
            <w:vAlign w:val="bottom"/>
            <w:hideMark/>
          </w:tcPr>
          <w:p w14:paraId="401B644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Switzerland </w:t>
            </w:r>
          </w:p>
        </w:tc>
        <w:tc>
          <w:tcPr>
            <w:tcW w:w="386" w:type="pct"/>
            <w:shd w:val="clear" w:color="auto" w:fill="auto"/>
            <w:noWrap/>
            <w:vAlign w:val="bottom"/>
            <w:hideMark/>
          </w:tcPr>
          <w:p w14:paraId="75E3167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3E2AEA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A53E0A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0EDEADF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15" w:type="pct"/>
            <w:shd w:val="clear" w:color="auto" w:fill="auto"/>
            <w:noWrap/>
            <w:vAlign w:val="bottom"/>
            <w:hideMark/>
          </w:tcPr>
          <w:p w14:paraId="0FC52FF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26" w:type="pct"/>
            <w:shd w:val="clear" w:color="auto" w:fill="auto"/>
            <w:noWrap/>
            <w:vAlign w:val="bottom"/>
            <w:hideMark/>
          </w:tcPr>
          <w:p w14:paraId="1ACD7F3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5895C66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04E864F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6274FBA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13</w:t>
            </w:r>
          </w:p>
        </w:tc>
      </w:tr>
      <w:tr w:rsidR="00111969" w:rsidRPr="009B761C" w14:paraId="22F10E2D" w14:textId="77777777" w:rsidTr="009B761C">
        <w:trPr>
          <w:trHeight w:val="300"/>
        </w:trPr>
        <w:tc>
          <w:tcPr>
            <w:tcW w:w="1181" w:type="pct"/>
            <w:shd w:val="clear" w:color="auto" w:fill="auto"/>
            <w:noWrap/>
            <w:vAlign w:val="bottom"/>
            <w:hideMark/>
          </w:tcPr>
          <w:p w14:paraId="1B8976B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Zimbabwe</w:t>
            </w:r>
          </w:p>
        </w:tc>
        <w:tc>
          <w:tcPr>
            <w:tcW w:w="386" w:type="pct"/>
            <w:shd w:val="clear" w:color="auto" w:fill="auto"/>
            <w:noWrap/>
            <w:vAlign w:val="bottom"/>
            <w:hideMark/>
          </w:tcPr>
          <w:p w14:paraId="039C7CD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56CF6B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0421C2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33E00A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CAC826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114756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6" w:type="pct"/>
            <w:shd w:val="clear" w:color="auto" w:fill="auto"/>
            <w:noWrap/>
            <w:vAlign w:val="bottom"/>
            <w:hideMark/>
          </w:tcPr>
          <w:p w14:paraId="68E9AAA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c>
          <w:tcPr>
            <w:tcW w:w="429" w:type="pct"/>
            <w:shd w:val="clear" w:color="auto" w:fill="auto"/>
            <w:noWrap/>
            <w:vAlign w:val="bottom"/>
            <w:hideMark/>
          </w:tcPr>
          <w:p w14:paraId="6745345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388" w:type="pct"/>
            <w:shd w:val="clear" w:color="auto" w:fill="auto"/>
            <w:noWrap/>
            <w:vAlign w:val="bottom"/>
            <w:hideMark/>
          </w:tcPr>
          <w:p w14:paraId="64F4EB3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12</w:t>
            </w:r>
          </w:p>
        </w:tc>
      </w:tr>
      <w:tr w:rsidR="00111969" w:rsidRPr="009B761C" w14:paraId="6BF31AA8" w14:textId="77777777" w:rsidTr="009B761C">
        <w:trPr>
          <w:trHeight w:val="300"/>
        </w:trPr>
        <w:tc>
          <w:tcPr>
            <w:tcW w:w="1181" w:type="pct"/>
            <w:shd w:val="clear" w:color="auto" w:fill="auto"/>
            <w:noWrap/>
            <w:vAlign w:val="bottom"/>
            <w:hideMark/>
          </w:tcPr>
          <w:p w14:paraId="14B9A2B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Indonesia </w:t>
            </w:r>
          </w:p>
        </w:tc>
        <w:tc>
          <w:tcPr>
            <w:tcW w:w="386" w:type="pct"/>
            <w:shd w:val="clear" w:color="auto" w:fill="auto"/>
            <w:noWrap/>
            <w:vAlign w:val="bottom"/>
            <w:hideMark/>
          </w:tcPr>
          <w:p w14:paraId="30A46CE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EF2774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6D7338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8E01C6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15" w:type="pct"/>
            <w:shd w:val="clear" w:color="auto" w:fill="auto"/>
            <w:noWrap/>
            <w:vAlign w:val="bottom"/>
            <w:hideMark/>
          </w:tcPr>
          <w:p w14:paraId="38AF7AC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6" w:type="pct"/>
            <w:shd w:val="clear" w:color="auto" w:fill="auto"/>
            <w:noWrap/>
            <w:vAlign w:val="bottom"/>
            <w:hideMark/>
          </w:tcPr>
          <w:p w14:paraId="3F05334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458DEE1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0F4798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6DE7AD5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11</w:t>
            </w:r>
          </w:p>
        </w:tc>
      </w:tr>
      <w:tr w:rsidR="00111969" w:rsidRPr="009B761C" w14:paraId="44D07A38" w14:textId="77777777" w:rsidTr="009B761C">
        <w:trPr>
          <w:trHeight w:val="300"/>
        </w:trPr>
        <w:tc>
          <w:tcPr>
            <w:tcW w:w="1181" w:type="pct"/>
            <w:shd w:val="clear" w:color="auto" w:fill="auto"/>
            <w:noWrap/>
            <w:vAlign w:val="bottom"/>
            <w:hideMark/>
          </w:tcPr>
          <w:p w14:paraId="685296B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Egypt</w:t>
            </w:r>
          </w:p>
        </w:tc>
        <w:tc>
          <w:tcPr>
            <w:tcW w:w="386" w:type="pct"/>
            <w:shd w:val="clear" w:color="auto" w:fill="auto"/>
            <w:noWrap/>
            <w:vAlign w:val="bottom"/>
            <w:hideMark/>
          </w:tcPr>
          <w:p w14:paraId="436BE14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CAE975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0EFEA8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3F05DAD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15" w:type="pct"/>
            <w:shd w:val="clear" w:color="auto" w:fill="auto"/>
            <w:noWrap/>
            <w:vAlign w:val="bottom"/>
            <w:hideMark/>
          </w:tcPr>
          <w:p w14:paraId="5EA87BB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009FC62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0C81540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5881818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7B5346C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r>
      <w:tr w:rsidR="00111969" w:rsidRPr="009B761C" w14:paraId="4E5F4C66" w14:textId="77777777" w:rsidTr="009B761C">
        <w:trPr>
          <w:trHeight w:val="300"/>
        </w:trPr>
        <w:tc>
          <w:tcPr>
            <w:tcW w:w="1181" w:type="pct"/>
            <w:shd w:val="clear" w:color="auto" w:fill="auto"/>
            <w:noWrap/>
            <w:vAlign w:val="bottom"/>
            <w:hideMark/>
          </w:tcPr>
          <w:p w14:paraId="0CED9C7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Philippines </w:t>
            </w:r>
          </w:p>
        </w:tc>
        <w:tc>
          <w:tcPr>
            <w:tcW w:w="386" w:type="pct"/>
            <w:shd w:val="clear" w:color="auto" w:fill="auto"/>
            <w:noWrap/>
            <w:vAlign w:val="bottom"/>
            <w:hideMark/>
          </w:tcPr>
          <w:p w14:paraId="1298978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2FA4AD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71625C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07B3E69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1BA1E82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2D54DE7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2BE7461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2787F1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388" w:type="pct"/>
            <w:shd w:val="clear" w:color="auto" w:fill="auto"/>
            <w:noWrap/>
            <w:vAlign w:val="bottom"/>
            <w:hideMark/>
          </w:tcPr>
          <w:p w14:paraId="43AFE7E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r>
      <w:tr w:rsidR="00111969" w:rsidRPr="009B761C" w14:paraId="58AF90AD" w14:textId="77777777" w:rsidTr="009B761C">
        <w:trPr>
          <w:trHeight w:val="300"/>
        </w:trPr>
        <w:tc>
          <w:tcPr>
            <w:tcW w:w="1181" w:type="pct"/>
            <w:shd w:val="clear" w:color="auto" w:fill="auto"/>
            <w:noWrap/>
            <w:vAlign w:val="bottom"/>
            <w:hideMark/>
          </w:tcPr>
          <w:p w14:paraId="3902BE98"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Sri Lanka </w:t>
            </w:r>
          </w:p>
        </w:tc>
        <w:tc>
          <w:tcPr>
            <w:tcW w:w="386" w:type="pct"/>
            <w:shd w:val="clear" w:color="auto" w:fill="auto"/>
            <w:noWrap/>
            <w:vAlign w:val="bottom"/>
            <w:hideMark/>
          </w:tcPr>
          <w:p w14:paraId="3956A96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CACD81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DEB9D4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72FCED2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6C23CF6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34D7BC2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53598D5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2D8F26E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67D45AE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r>
      <w:tr w:rsidR="00111969" w:rsidRPr="009B761C" w14:paraId="5A0D064D" w14:textId="77777777" w:rsidTr="009B761C">
        <w:trPr>
          <w:trHeight w:val="300"/>
        </w:trPr>
        <w:tc>
          <w:tcPr>
            <w:tcW w:w="1181" w:type="pct"/>
            <w:shd w:val="clear" w:color="auto" w:fill="auto"/>
            <w:noWrap/>
            <w:vAlign w:val="bottom"/>
            <w:hideMark/>
          </w:tcPr>
          <w:p w14:paraId="624E315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lastRenderedPageBreak/>
              <w:t>Afghanistan</w:t>
            </w:r>
          </w:p>
        </w:tc>
        <w:tc>
          <w:tcPr>
            <w:tcW w:w="386" w:type="pct"/>
            <w:shd w:val="clear" w:color="auto" w:fill="auto"/>
            <w:noWrap/>
            <w:vAlign w:val="bottom"/>
            <w:hideMark/>
          </w:tcPr>
          <w:p w14:paraId="6CC8819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31F8E2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C9CB54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3" w:type="pct"/>
            <w:shd w:val="clear" w:color="auto" w:fill="auto"/>
            <w:noWrap/>
            <w:vAlign w:val="bottom"/>
            <w:hideMark/>
          </w:tcPr>
          <w:p w14:paraId="32E4039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706BAA8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6" w:type="pct"/>
            <w:shd w:val="clear" w:color="auto" w:fill="auto"/>
            <w:noWrap/>
            <w:vAlign w:val="bottom"/>
            <w:hideMark/>
          </w:tcPr>
          <w:p w14:paraId="6D79C69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73C5A9F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1171BD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E94B5B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10</w:t>
            </w:r>
          </w:p>
        </w:tc>
      </w:tr>
      <w:tr w:rsidR="00111969" w:rsidRPr="009B761C" w14:paraId="748015CF" w14:textId="77777777" w:rsidTr="009B761C">
        <w:trPr>
          <w:trHeight w:val="300"/>
        </w:trPr>
        <w:tc>
          <w:tcPr>
            <w:tcW w:w="1181" w:type="pct"/>
            <w:shd w:val="clear" w:color="auto" w:fill="auto"/>
            <w:noWrap/>
            <w:vAlign w:val="bottom"/>
            <w:hideMark/>
          </w:tcPr>
          <w:p w14:paraId="40B799E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Belgium </w:t>
            </w:r>
          </w:p>
        </w:tc>
        <w:tc>
          <w:tcPr>
            <w:tcW w:w="386" w:type="pct"/>
            <w:shd w:val="clear" w:color="auto" w:fill="auto"/>
            <w:noWrap/>
            <w:vAlign w:val="bottom"/>
            <w:hideMark/>
          </w:tcPr>
          <w:p w14:paraId="5E981C4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9" w:type="pct"/>
            <w:shd w:val="clear" w:color="auto" w:fill="auto"/>
            <w:noWrap/>
            <w:vAlign w:val="bottom"/>
            <w:hideMark/>
          </w:tcPr>
          <w:p w14:paraId="0C81456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64F6A8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3" w:type="pct"/>
            <w:shd w:val="clear" w:color="auto" w:fill="auto"/>
            <w:noWrap/>
            <w:vAlign w:val="bottom"/>
            <w:hideMark/>
          </w:tcPr>
          <w:p w14:paraId="3FB7E55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0CE6EC7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120A563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319B472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2D05EA6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56FE4A9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r>
      <w:tr w:rsidR="00111969" w:rsidRPr="009B761C" w14:paraId="0D87FD55" w14:textId="77777777" w:rsidTr="009B761C">
        <w:trPr>
          <w:trHeight w:val="300"/>
        </w:trPr>
        <w:tc>
          <w:tcPr>
            <w:tcW w:w="1181" w:type="pct"/>
            <w:shd w:val="clear" w:color="auto" w:fill="auto"/>
            <w:noWrap/>
            <w:vAlign w:val="bottom"/>
            <w:hideMark/>
          </w:tcPr>
          <w:p w14:paraId="70D1A4A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Portugal </w:t>
            </w:r>
          </w:p>
        </w:tc>
        <w:tc>
          <w:tcPr>
            <w:tcW w:w="386" w:type="pct"/>
            <w:shd w:val="clear" w:color="auto" w:fill="auto"/>
            <w:noWrap/>
            <w:vAlign w:val="bottom"/>
            <w:hideMark/>
          </w:tcPr>
          <w:p w14:paraId="35A7721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3CFBB5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3529ED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13A3AA5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15" w:type="pct"/>
            <w:shd w:val="clear" w:color="auto" w:fill="auto"/>
            <w:noWrap/>
            <w:vAlign w:val="bottom"/>
            <w:hideMark/>
          </w:tcPr>
          <w:p w14:paraId="08CAB37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635376E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14056F3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2F89192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997BF0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r>
      <w:tr w:rsidR="00111969" w:rsidRPr="009B761C" w14:paraId="6FFEBBB0" w14:textId="77777777" w:rsidTr="009B761C">
        <w:trPr>
          <w:trHeight w:val="300"/>
        </w:trPr>
        <w:tc>
          <w:tcPr>
            <w:tcW w:w="1181" w:type="pct"/>
            <w:shd w:val="clear" w:color="auto" w:fill="auto"/>
            <w:noWrap/>
            <w:vAlign w:val="bottom"/>
            <w:hideMark/>
          </w:tcPr>
          <w:p w14:paraId="350E698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South Sudan </w:t>
            </w:r>
          </w:p>
        </w:tc>
        <w:tc>
          <w:tcPr>
            <w:tcW w:w="386" w:type="pct"/>
            <w:shd w:val="clear" w:color="auto" w:fill="auto"/>
            <w:noWrap/>
            <w:vAlign w:val="bottom"/>
            <w:hideMark/>
          </w:tcPr>
          <w:p w14:paraId="04F3ADC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35F3CB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7A8BE2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F9496B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265F60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4C9CD37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376A7E5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c>
          <w:tcPr>
            <w:tcW w:w="429" w:type="pct"/>
            <w:shd w:val="clear" w:color="auto" w:fill="auto"/>
            <w:noWrap/>
            <w:vAlign w:val="bottom"/>
            <w:hideMark/>
          </w:tcPr>
          <w:p w14:paraId="0B7D82D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911EEB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9</w:t>
            </w:r>
          </w:p>
        </w:tc>
      </w:tr>
      <w:tr w:rsidR="00111969" w:rsidRPr="009B761C" w14:paraId="7F309E08" w14:textId="77777777" w:rsidTr="009B761C">
        <w:trPr>
          <w:trHeight w:val="300"/>
        </w:trPr>
        <w:tc>
          <w:tcPr>
            <w:tcW w:w="1181" w:type="pct"/>
            <w:shd w:val="clear" w:color="auto" w:fill="auto"/>
            <w:noWrap/>
            <w:vAlign w:val="bottom"/>
            <w:hideMark/>
          </w:tcPr>
          <w:p w14:paraId="1A734268"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Botswana </w:t>
            </w:r>
          </w:p>
        </w:tc>
        <w:tc>
          <w:tcPr>
            <w:tcW w:w="386" w:type="pct"/>
            <w:shd w:val="clear" w:color="auto" w:fill="auto"/>
            <w:noWrap/>
            <w:vAlign w:val="bottom"/>
            <w:hideMark/>
          </w:tcPr>
          <w:p w14:paraId="52C73FC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0E7D29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18870EB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04CB29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96B129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26" w:type="pct"/>
            <w:shd w:val="clear" w:color="auto" w:fill="auto"/>
            <w:noWrap/>
            <w:vAlign w:val="bottom"/>
            <w:hideMark/>
          </w:tcPr>
          <w:p w14:paraId="4BB5AB6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137DB29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838FD5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1D5C763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r>
      <w:tr w:rsidR="00111969" w:rsidRPr="009B761C" w14:paraId="2F6D08BA" w14:textId="77777777" w:rsidTr="009B761C">
        <w:trPr>
          <w:trHeight w:val="300"/>
        </w:trPr>
        <w:tc>
          <w:tcPr>
            <w:tcW w:w="1181" w:type="pct"/>
            <w:shd w:val="clear" w:color="auto" w:fill="auto"/>
            <w:noWrap/>
            <w:vAlign w:val="bottom"/>
            <w:hideMark/>
          </w:tcPr>
          <w:p w14:paraId="072B88A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Myanmar</w:t>
            </w:r>
          </w:p>
        </w:tc>
        <w:tc>
          <w:tcPr>
            <w:tcW w:w="386" w:type="pct"/>
            <w:shd w:val="clear" w:color="auto" w:fill="auto"/>
            <w:noWrap/>
            <w:vAlign w:val="bottom"/>
            <w:hideMark/>
          </w:tcPr>
          <w:p w14:paraId="2C25355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A7D4FC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46A966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819CD9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0F09BE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998DCE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685F85C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339BEBF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388" w:type="pct"/>
            <w:shd w:val="clear" w:color="auto" w:fill="auto"/>
            <w:noWrap/>
            <w:vAlign w:val="bottom"/>
            <w:hideMark/>
          </w:tcPr>
          <w:p w14:paraId="7FB720A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8</w:t>
            </w:r>
          </w:p>
        </w:tc>
      </w:tr>
      <w:tr w:rsidR="00111969" w:rsidRPr="009B761C" w14:paraId="6ABC3FF0" w14:textId="77777777" w:rsidTr="009B761C">
        <w:trPr>
          <w:trHeight w:val="300"/>
        </w:trPr>
        <w:tc>
          <w:tcPr>
            <w:tcW w:w="1181" w:type="pct"/>
            <w:shd w:val="clear" w:color="auto" w:fill="auto"/>
            <w:noWrap/>
            <w:vAlign w:val="bottom"/>
            <w:hideMark/>
          </w:tcPr>
          <w:p w14:paraId="04F4A1D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Denmark </w:t>
            </w:r>
          </w:p>
        </w:tc>
        <w:tc>
          <w:tcPr>
            <w:tcW w:w="386" w:type="pct"/>
            <w:shd w:val="clear" w:color="auto" w:fill="auto"/>
            <w:noWrap/>
            <w:vAlign w:val="bottom"/>
            <w:hideMark/>
          </w:tcPr>
          <w:p w14:paraId="37F24A0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50F48A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6634BD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7A6260A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2B2210A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54E59C6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07AEDF9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5AC3423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0FD147C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r>
      <w:tr w:rsidR="00111969" w:rsidRPr="009B761C" w14:paraId="3025BB8C" w14:textId="77777777" w:rsidTr="009B761C">
        <w:trPr>
          <w:trHeight w:val="300"/>
        </w:trPr>
        <w:tc>
          <w:tcPr>
            <w:tcW w:w="1181" w:type="pct"/>
            <w:shd w:val="clear" w:color="auto" w:fill="auto"/>
            <w:noWrap/>
            <w:vAlign w:val="bottom"/>
            <w:hideMark/>
          </w:tcPr>
          <w:p w14:paraId="52EDCA6E"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Finland</w:t>
            </w:r>
          </w:p>
        </w:tc>
        <w:tc>
          <w:tcPr>
            <w:tcW w:w="386" w:type="pct"/>
            <w:shd w:val="clear" w:color="auto" w:fill="auto"/>
            <w:noWrap/>
            <w:vAlign w:val="bottom"/>
            <w:hideMark/>
          </w:tcPr>
          <w:p w14:paraId="077BBB8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0D6BEA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95DE45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620EA4B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6D2E88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442EBB1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4FCD12F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95E4A6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388" w:type="pct"/>
            <w:shd w:val="clear" w:color="auto" w:fill="auto"/>
            <w:noWrap/>
            <w:vAlign w:val="bottom"/>
            <w:hideMark/>
          </w:tcPr>
          <w:p w14:paraId="0158363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r>
      <w:tr w:rsidR="00111969" w:rsidRPr="009B761C" w14:paraId="53190936" w14:textId="77777777" w:rsidTr="009B761C">
        <w:trPr>
          <w:trHeight w:val="300"/>
        </w:trPr>
        <w:tc>
          <w:tcPr>
            <w:tcW w:w="1181" w:type="pct"/>
            <w:shd w:val="clear" w:color="auto" w:fill="auto"/>
            <w:noWrap/>
            <w:vAlign w:val="bottom"/>
            <w:hideMark/>
          </w:tcPr>
          <w:p w14:paraId="3298A73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Senegal </w:t>
            </w:r>
          </w:p>
        </w:tc>
        <w:tc>
          <w:tcPr>
            <w:tcW w:w="386" w:type="pct"/>
            <w:shd w:val="clear" w:color="auto" w:fill="auto"/>
            <w:noWrap/>
            <w:vAlign w:val="bottom"/>
            <w:hideMark/>
          </w:tcPr>
          <w:p w14:paraId="2554385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B02691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1687574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12B7FB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CD0686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6" w:type="pct"/>
            <w:shd w:val="clear" w:color="auto" w:fill="auto"/>
            <w:noWrap/>
            <w:vAlign w:val="bottom"/>
            <w:hideMark/>
          </w:tcPr>
          <w:p w14:paraId="4242782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0B07911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9" w:type="pct"/>
            <w:shd w:val="clear" w:color="auto" w:fill="auto"/>
            <w:noWrap/>
            <w:vAlign w:val="bottom"/>
            <w:hideMark/>
          </w:tcPr>
          <w:p w14:paraId="3C55BF9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40A3484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7</w:t>
            </w:r>
          </w:p>
        </w:tc>
      </w:tr>
      <w:tr w:rsidR="00111969" w:rsidRPr="009B761C" w14:paraId="1461B6D0" w14:textId="77777777" w:rsidTr="009B761C">
        <w:trPr>
          <w:trHeight w:val="300"/>
        </w:trPr>
        <w:tc>
          <w:tcPr>
            <w:tcW w:w="1181" w:type="pct"/>
            <w:shd w:val="clear" w:color="auto" w:fill="auto"/>
            <w:noWrap/>
            <w:vAlign w:val="bottom"/>
            <w:hideMark/>
          </w:tcPr>
          <w:p w14:paraId="02833DA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Ireland </w:t>
            </w:r>
          </w:p>
        </w:tc>
        <w:tc>
          <w:tcPr>
            <w:tcW w:w="386" w:type="pct"/>
            <w:shd w:val="clear" w:color="auto" w:fill="auto"/>
            <w:noWrap/>
            <w:vAlign w:val="bottom"/>
            <w:hideMark/>
          </w:tcPr>
          <w:p w14:paraId="7FE0EBC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2C1653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055DE5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7940130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2A263EA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183E1F0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2239164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0318674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5A3DEAB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r>
      <w:tr w:rsidR="00111969" w:rsidRPr="009B761C" w14:paraId="1732B3E3" w14:textId="77777777" w:rsidTr="009B761C">
        <w:trPr>
          <w:trHeight w:val="300"/>
        </w:trPr>
        <w:tc>
          <w:tcPr>
            <w:tcW w:w="1181" w:type="pct"/>
            <w:shd w:val="clear" w:color="auto" w:fill="auto"/>
            <w:noWrap/>
            <w:vAlign w:val="bottom"/>
            <w:hideMark/>
          </w:tcPr>
          <w:p w14:paraId="03AF159E"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Saudi </w:t>
            </w:r>
            <w:proofErr w:type="spellStart"/>
            <w:r w:rsidRPr="009B761C">
              <w:rPr>
                <w:rFonts w:ascii="Lucida Sans" w:eastAsia="Times New Roman" w:hAnsi="Lucida Sans" w:cs="Times New Roman"/>
                <w:color w:val="000000"/>
                <w:sz w:val="20"/>
                <w:szCs w:val="20"/>
                <w:lang w:val="en-GB"/>
              </w:rPr>
              <w:t>arabia</w:t>
            </w:r>
            <w:proofErr w:type="spellEnd"/>
          </w:p>
        </w:tc>
        <w:tc>
          <w:tcPr>
            <w:tcW w:w="386" w:type="pct"/>
            <w:shd w:val="clear" w:color="auto" w:fill="auto"/>
            <w:noWrap/>
            <w:vAlign w:val="bottom"/>
            <w:hideMark/>
          </w:tcPr>
          <w:p w14:paraId="6EDD0FE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1B747D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F4CBF6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E56BAC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047B27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5996611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c>
          <w:tcPr>
            <w:tcW w:w="436" w:type="pct"/>
            <w:shd w:val="clear" w:color="auto" w:fill="auto"/>
            <w:noWrap/>
            <w:vAlign w:val="bottom"/>
            <w:hideMark/>
          </w:tcPr>
          <w:p w14:paraId="79176B5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127F16B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09675D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6</w:t>
            </w:r>
          </w:p>
        </w:tc>
      </w:tr>
      <w:tr w:rsidR="00111969" w:rsidRPr="009B761C" w14:paraId="205504D2" w14:textId="77777777" w:rsidTr="009B761C">
        <w:trPr>
          <w:trHeight w:val="300"/>
        </w:trPr>
        <w:tc>
          <w:tcPr>
            <w:tcW w:w="1181" w:type="pct"/>
            <w:shd w:val="clear" w:color="auto" w:fill="auto"/>
            <w:noWrap/>
            <w:vAlign w:val="bottom"/>
            <w:hideMark/>
          </w:tcPr>
          <w:p w14:paraId="0F2BC098"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Germany </w:t>
            </w:r>
          </w:p>
        </w:tc>
        <w:tc>
          <w:tcPr>
            <w:tcW w:w="386" w:type="pct"/>
            <w:shd w:val="clear" w:color="auto" w:fill="auto"/>
            <w:noWrap/>
            <w:vAlign w:val="bottom"/>
            <w:hideMark/>
          </w:tcPr>
          <w:p w14:paraId="1C88326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0017EB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46622C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3" w:type="pct"/>
            <w:shd w:val="clear" w:color="auto" w:fill="auto"/>
            <w:noWrap/>
            <w:vAlign w:val="bottom"/>
            <w:hideMark/>
          </w:tcPr>
          <w:p w14:paraId="1D50AA9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AAC760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053A012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1D4C127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A6DF18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36D83AD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r>
      <w:tr w:rsidR="00111969" w:rsidRPr="009B761C" w14:paraId="1FAFD98F" w14:textId="77777777" w:rsidTr="009B761C">
        <w:trPr>
          <w:trHeight w:val="300"/>
        </w:trPr>
        <w:tc>
          <w:tcPr>
            <w:tcW w:w="1181" w:type="pct"/>
            <w:shd w:val="clear" w:color="auto" w:fill="auto"/>
            <w:noWrap/>
            <w:vAlign w:val="bottom"/>
            <w:hideMark/>
          </w:tcPr>
          <w:p w14:paraId="78A6BC2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Yemen</w:t>
            </w:r>
          </w:p>
        </w:tc>
        <w:tc>
          <w:tcPr>
            <w:tcW w:w="386" w:type="pct"/>
            <w:shd w:val="clear" w:color="auto" w:fill="auto"/>
            <w:noWrap/>
            <w:vAlign w:val="bottom"/>
            <w:hideMark/>
          </w:tcPr>
          <w:p w14:paraId="2F8D62D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E16766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EC9172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389DC7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ADB2B3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515344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5984095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3966741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2A80866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5</w:t>
            </w:r>
          </w:p>
        </w:tc>
      </w:tr>
      <w:tr w:rsidR="00111969" w:rsidRPr="009B761C" w14:paraId="24DC679B" w14:textId="77777777" w:rsidTr="009B761C">
        <w:trPr>
          <w:trHeight w:val="300"/>
        </w:trPr>
        <w:tc>
          <w:tcPr>
            <w:tcW w:w="1181" w:type="pct"/>
            <w:shd w:val="clear" w:color="auto" w:fill="auto"/>
            <w:noWrap/>
            <w:vAlign w:val="bottom"/>
            <w:hideMark/>
          </w:tcPr>
          <w:p w14:paraId="3839FDC5"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Burundi</w:t>
            </w:r>
          </w:p>
        </w:tc>
        <w:tc>
          <w:tcPr>
            <w:tcW w:w="386" w:type="pct"/>
            <w:shd w:val="clear" w:color="auto" w:fill="auto"/>
            <w:noWrap/>
            <w:vAlign w:val="bottom"/>
            <w:hideMark/>
          </w:tcPr>
          <w:p w14:paraId="23C9389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98D0AB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2E1E79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F7ECB0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E3E807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1ED40BD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47D5DA3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2215DE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051C2C4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111969" w:rsidRPr="009B761C" w14:paraId="31E3AB39" w14:textId="77777777" w:rsidTr="009B761C">
        <w:trPr>
          <w:trHeight w:val="300"/>
        </w:trPr>
        <w:tc>
          <w:tcPr>
            <w:tcW w:w="1181" w:type="pct"/>
            <w:shd w:val="clear" w:color="auto" w:fill="auto"/>
            <w:noWrap/>
            <w:vAlign w:val="bottom"/>
            <w:hideMark/>
          </w:tcPr>
          <w:p w14:paraId="367F72C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China </w:t>
            </w:r>
          </w:p>
        </w:tc>
        <w:tc>
          <w:tcPr>
            <w:tcW w:w="386" w:type="pct"/>
            <w:shd w:val="clear" w:color="auto" w:fill="auto"/>
            <w:noWrap/>
            <w:vAlign w:val="bottom"/>
            <w:hideMark/>
          </w:tcPr>
          <w:p w14:paraId="52635BD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8C62FC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622B5E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CA896D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5AAF73C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17F9393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4F14B4F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8704F1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796DE8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111969" w:rsidRPr="009B761C" w14:paraId="57EB455E" w14:textId="77777777" w:rsidTr="009B761C">
        <w:trPr>
          <w:trHeight w:val="300"/>
        </w:trPr>
        <w:tc>
          <w:tcPr>
            <w:tcW w:w="1181" w:type="pct"/>
            <w:shd w:val="clear" w:color="auto" w:fill="auto"/>
            <w:noWrap/>
            <w:vAlign w:val="bottom"/>
            <w:hideMark/>
          </w:tcPr>
          <w:p w14:paraId="062C7CCE"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Fiji</w:t>
            </w:r>
          </w:p>
        </w:tc>
        <w:tc>
          <w:tcPr>
            <w:tcW w:w="386" w:type="pct"/>
            <w:shd w:val="clear" w:color="auto" w:fill="auto"/>
            <w:noWrap/>
            <w:vAlign w:val="bottom"/>
            <w:hideMark/>
          </w:tcPr>
          <w:p w14:paraId="73BCAF2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898F7A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F60FB2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69030A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4A771E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16CA633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6D4D382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29" w:type="pct"/>
            <w:shd w:val="clear" w:color="auto" w:fill="auto"/>
            <w:noWrap/>
            <w:vAlign w:val="bottom"/>
            <w:hideMark/>
          </w:tcPr>
          <w:p w14:paraId="4671189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7BC88D8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111969" w:rsidRPr="009B761C" w14:paraId="30D0FB58" w14:textId="77777777" w:rsidTr="009B761C">
        <w:trPr>
          <w:trHeight w:val="300"/>
        </w:trPr>
        <w:tc>
          <w:tcPr>
            <w:tcW w:w="1181" w:type="pct"/>
            <w:shd w:val="clear" w:color="auto" w:fill="auto"/>
            <w:noWrap/>
            <w:vAlign w:val="bottom"/>
            <w:hideMark/>
          </w:tcPr>
          <w:p w14:paraId="77D11DC2"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Liberia </w:t>
            </w:r>
          </w:p>
        </w:tc>
        <w:tc>
          <w:tcPr>
            <w:tcW w:w="386" w:type="pct"/>
            <w:shd w:val="clear" w:color="auto" w:fill="auto"/>
            <w:noWrap/>
            <w:vAlign w:val="bottom"/>
            <w:hideMark/>
          </w:tcPr>
          <w:p w14:paraId="2C6F89E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E0AF2A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88" w:type="pct"/>
            <w:shd w:val="clear" w:color="auto" w:fill="auto"/>
            <w:noWrap/>
            <w:vAlign w:val="bottom"/>
            <w:hideMark/>
          </w:tcPr>
          <w:p w14:paraId="150CF62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2D4BC9B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F86A7B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7BDC9B0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59333D7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1DC90E5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4538D85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111969" w:rsidRPr="009B761C" w14:paraId="1EE7BBE1" w14:textId="77777777" w:rsidTr="009B761C">
        <w:trPr>
          <w:trHeight w:val="300"/>
        </w:trPr>
        <w:tc>
          <w:tcPr>
            <w:tcW w:w="1181" w:type="pct"/>
            <w:shd w:val="clear" w:color="auto" w:fill="auto"/>
            <w:noWrap/>
            <w:vAlign w:val="bottom"/>
            <w:hideMark/>
          </w:tcPr>
          <w:p w14:paraId="5C47221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Mali</w:t>
            </w:r>
          </w:p>
        </w:tc>
        <w:tc>
          <w:tcPr>
            <w:tcW w:w="386" w:type="pct"/>
            <w:shd w:val="clear" w:color="auto" w:fill="auto"/>
            <w:noWrap/>
            <w:vAlign w:val="bottom"/>
            <w:hideMark/>
          </w:tcPr>
          <w:p w14:paraId="2FF4360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6CAA58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73D223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F560FE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3AC5FF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56EB55A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1D420BB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09C729D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89DF5B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111969" w:rsidRPr="009B761C" w14:paraId="5C3894A3" w14:textId="77777777" w:rsidTr="009B761C">
        <w:trPr>
          <w:trHeight w:val="300"/>
        </w:trPr>
        <w:tc>
          <w:tcPr>
            <w:tcW w:w="1181" w:type="pct"/>
            <w:shd w:val="clear" w:color="auto" w:fill="auto"/>
            <w:noWrap/>
            <w:vAlign w:val="bottom"/>
            <w:hideMark/>
          </w:tcPr>
          <w:p w14:paraId="3B1F772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Sweden</w:t>
            </w:r>
          </w:p>
        </w:tc>
        <w:tc>
          <w:tcPr>
            <w:tcW w:w="386" w:type="pct"/>
            <w:shd w:val="clear" w:color="auto" w:fill="auto"/>
            <w:noWrap/>
            <w:vAlign w:val="bottom"/>
            <w:hideMark/>
          </w:tcPr>
          <w:p w14:paraId="412A4FB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F41A6D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4AAE4F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B1DD30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235BFD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30C433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787C493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31266F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0405591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4</w:t>
            </w:r>
          </w:p>
        </w:tc>
      </w:tr>
      <w:tr w:rsidR="00111969" w:rsidRPr="009B761C" w14:paraId="16FA5CC7" w14:textId="77777777" w:rsidTr="009B761C">
        <w:trPr>
          <w:trHeight w:val="300"/>
        </w:trPr>
        <w:tc>
          <w:tcPr>
            <w:tcW w:w="1181" w:type="pct"/>
            <w:shd w:val="clear" w:color="auto" w:fill="auto"/>
            <w:noWrap/>
            <w:vAlign w:val="bottom"/>
            <w:hideMark/>
          </w:tcPr>
          <w:p w14:paraId="01AB08A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Benin</w:t>
            </w:r>
          </w:p>
        </w:tc>
        <w:tc>
          <w:tcPr>
            <w:tcW w:w="386" w:type="pct"/>
            <w:shd w:val="clear" w:color="auto" w:fill="auto"/>
            <w:noWrap/>
            <w:vAlign w:val="bottom"/>
            <w:hideMark/>
          </w:tcPr>
          <w:p w14:paraId="1977EDE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8EE545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A27736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682839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800186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6B4A5E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1B4E104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1CD40AF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0DB5EAB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41188505" w14:textId="77777777" w:rsidTr="009B761C">
        <w:trPr>
          <w:trHeight w:val="300"/>
        </w:trPr>
        <w:tc>
          <w:tcPr>
            <w:tcW w:w="1181" w:type="pct"/>
            <w:shd w:val="clear" w:color="auto" w:fill="auto"/>
            <w:noWrap/>
            <w:vAlign w:val="bottom"/>
            <w:hideMark/>
          </w:tcPr>
          <w:p w14:paraId="1DC60028"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Chad </w:t>
            </w:r>
          </w:p>
        </w:tc>
        <w:tc>
          <w:tcPr>
            <w:tcW w:w="386" w:type="pct"/>
            <w:shd w:val="clear" w:color="auto" w:fill="auto"/>
            <w:noWrap/>
            <w:vAlign w:val="bottom"/>
            <w:hideMark/>
          </w:tcPr>
          <w:p w14:paraId="5000CB6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9883C8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A88036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EF67A6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0C1A26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F80D22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1C0A7EE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9B2425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26A91F0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1F468FB7" w14:textId="77777777" w:rsidTr="009B761C">
        <w:trPr>
          <w:trHeight w:val="300"/>
        </w:trPr>
        <w:tc>
          <w:tcPr>
            <w:tcW w:w="1181" w:type="pct"/>
            <w:shd w:val="clear" w:color="auto" w:fill="auto"/>
            <w:noWrap/>
            <w:vAlign w:val="bottom"/>
            <w:hideMark/>
          </w:tcPr>
          <w:p w14:paraId="64B3E81B"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Cote d'Ivoire </w:t>
            </w:r>
          </w:p>
        </w:tc>
        <w:tc>
          <w:tcPr>
            <w:tcW w:w="386" w:type="pct"/>
            <w:shd w:val="clear" w:color="auto" w:fill="auto"/>
            <w:noWrap/>
            <w:vAlign w:val="bottom"/>
            <w:hideMark/>
          </w:tcPr>
          <w:p w14:paraId="64DC451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153C27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55969F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4243DF7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0E06F7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D20C12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6C9FEE3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E8241B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388" w:type="pct"/>
            <w:shd w:val="clear" w:color="auto" w:fill="auto"/>
            <w:noWrap/>
            <w:vAlign w:val="bottom"/>
            <w:hideMark/>
          </w:tcPr>
          <w:p w14:paraId="761F066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577F0608" w14:textId="77777777" w:rsidTr="009B761C">
        <w:trPr>
          <w:trHeight w:val="300"/>
        </w:trPr>
        <w:tc>
          <w:tcPr>
            <w:tcW w:w="1181" w:type="pct"/>
            <w:shd w:val="clear" w:color="auto" w:fill="auto"/>
            <w:noWrap/>
            <w:vAlign w:val="bottom"/>
            <w:hideMark/>
          </w:tcPr>
          <w:p w14:paraId="71042CBB"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Japan </w:t>
            </w:r>
          </w:p>
        </w:tc>
        <w:tc>
          <w:tcPr>
            <w:tcW w:w="386" w:type="pct"/>
            <w:shd w:val="clear" w:color="auto" w:fill="auto"/>
            <w:noWrap/>
            <w:vAlign w:val="bottom"/>
            <w:hideMark/>
          </w:tcPr>
          <w:p w14:paraId="4834E63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06F9AC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49187E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E16967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5" w:type="pct"/>
            <w:shd w:val="clear" w:color="auto" w:fill="auto"/>
            <w:noWrap/>
            <w:vAlign w:val="bottom"/>
            <w:hideMark/>
          </w:tcPr>
          <w:p w14:paraId="6395F60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0B0CD60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067C39D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6C4B34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31E2BB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3B92F8C5" w14:textId="77777777" w:rsidTr="009B761C">
        <w:trPr>
          <w:trHeight w:val="300"/>
        </w:trPr>
        <w:tc>
          <w:tcPr>
            <w:tcW w:w="1181" w:type="pct"/>
            <w:shd w:val="clear" w:color="auto" w:fill="auto"/>
            <w:noWrap/>
            <w:vAlign w:val="bottom"/>
            <w:hideMark/>
          </w:tcPr>
          <w:p w14:paraId="3F174DD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Lesotho</w:t>
            </w:r>
          </w:p>
        </w:tc>
        <w:tc>
          <w:tcPr>
            <w:tcW w:w="386" w:type="pct"/>
            <w:shd w:val="clear" w:color="auto" w:fill="auto"/>
            <w:noWrap/>
            <w:vAlign w:val="bottom"/>
            <w:hideMark/>
          </w:tcPr>
          <w:p w14:paraId="7C12821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D1529F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FF77D0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484A4C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FB320D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5FFC62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c>
          <w:tcPr>
            <w:tcW w:w="436" w:type="pct"/>
            <w:shd w:val="clear" w:color="auto" w:fill="auto"/>
            <w:noWrap/>
            <w:vAlign w:val="bottom"/>
            <w:hideMark/>
          </w:tcPr>
          <w:p w14:paraId="70627FA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DC89C5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4235C2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345510F5" w14:textId="77777777" w:rsidTr="009B761C">
        <w:trPr>
          <w:trHeight w:val="300"/>
        </w:trPr>
        <w:tc>
          <w:tcPr>
            <w:tcW w:w="1181" w:type="pct"/>
            <w:shd w:val="clear" w:color="auto" w:fill="auto"/>
            <w:noWrap/>
            <w:vAlign w:val="bottom"/>
            <w:hideMark/>
          </w:tcPr>
          <w:p w14:paraId="105E64A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Lithuania </w:t>
            </w:r>
          </w:p>
        </w:tc>
        <w:tc>
          <w:tcPr>
            <w:tcW w:w="386" w:type="pct"/>
            <w:shd w:val="clear" w:color="auto" w:fill="auto"/>
            <w:noWrap/>
            <w:vAlign w:val="bottom"/>
            <w:hideMark/>
          </w:tcPr>
          <w:p w14:paraId="104902C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BFCACD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7807DF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676C505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15389A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3CD58AC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673A322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3EA3336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15F6B39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FD16A8" w:rsidRPr="009B761C" w14:paraId="2271CF57" w14:textId="77777777" w:rsidTr="009B761C">
        <w:trPr>
          <w:trHeight w:val="300"/>
        </w:trPr>
        <w:tc>
          <w:tcPr>
            <w:tcW w:w="1181" w:type="pct"/>
            <w:shd w:val="clear" w:color="auto" w:fill="auto"/>
            <w:noWrap/>
            <w:vAlign w:val="bottom"/>
            <w:hideMark/>
          </w:tcPr>
          <w:p w14:paraId="7B3E59B7" w14:textId="77777777" w:rsidR="00FD16A8" w:rsidRPr="00F734D9" w:rsidRDefault="00FD16A8"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Macedonia, The Former Yugoslav Republic of </w:t>
            </w:r>
          </w:p>
        </w:tc>
        <w:tc>
          <w:tcPr>
            <w:tcW w:w="386" w:type="pct"/>
            <w:shd w:val="clear" w:color="auto" w:fill="auto"/>
            <w:vAlign w:val="bottom"/>
          </w:tcPr>
          <w:p w14:paraId="74802C16" w14:textId="6A3480CE" w:rsidR="00FD16A8" w:rsidRPr="009B761C" w:rsidRDefault="00FD16A8" w:rsidP="009B761C">
            <w:pPr>
              <w:jc w:val="center"/>
              <w:rPr>
                <w:rFonts w:ascii="Lucida Sans" w:eastAsia="Times New Roman" w:hAnsi="Lucida Sans" w:cs="Times New Roman"/>
                <w:color w:val="000000"/>
                <w:sz w:val="20"/>
                <w:szCs w:val="20"/>
                <w:lang w:val="en-GB"/>
              </w:rPr>
            </w:pPr>
          </w:p>
        </w:tc>
        <w:tc>
          <w:tcPr>
            <w:tcW w:w="419" w:type="pct"/>
            <w:shd w:val="clear" w:color="auto" w:fill="auto"/>
            <w:vAlign w:val="bottom"/>
          </w:tcPr>
          <w:p w14:paraId="3E786411" w14:textId="3D7960B7" w:rsidR="00FD16A8" w:rsidRPr="009B761C" w:rsidRDefault="00FD16A8"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BA3AA95"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40D3D7C4"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A09588A"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6" w:type="pct"/>
            <w:shd w:val="clear" w:color="auto" w:fill="auto"/>
            <w:noWrap/>
            <w:vAlign w:val="bottom"/>
            <w:hideMark/>
          </w:tcPr>
          <w:p w14:paraId="739673E8"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6DE979F3"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30F8440F"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F57B2C4"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19B243C9" w14:textId="77777777" w:rsidTr="009B761C">
        <w:trPr>
          <w:trHeight w:val="300"/>
        </w:trPr>
        <w:tc>
          <w:tcPr>
            <w:tcW w:w="1181" w:type="pct"/>
            <w:shd w:val="clear" w:color="auto" w:fill="auto"/>
            <w:noWrap/>
            <w:vAlign w:val="bottom"/>
            <w:hideMark/>
          </w:tcPr>
          <w:p w14:paraId="032BF0A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Madagascar </w:t>
            </w:r>
          </w:p>
        </w:tc>
        <w:tc>
          <w:tcPr>
            <w:tcW w:w="386" w:type="pct"/>
            <w:shd w:val="clear" w:color="auto" w:fill="auto"/>
            <w:noWrap/>
            <w:vAlign w:val="bottom"/>
            <w:hideMark/>
          </w:tcPr>
          <w:p w14:paraId="47BD264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E71DD7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14AECA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264F61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641B82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241B9C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5E8107C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1714E45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1789BA0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663EE2CA" w14:textId="77777777" w:rsidTr="009B761C">
        <w:trPr>
          <w:trHeight w:val="300"/>
        </w:trPr>
        <w:tc>
          <w:tcPr>
            <w:tcW w:w="1181" w:type="pct"/>
            <w:shd w:val="clear" w:color="auto" w:fill="auto"/>
            <w:noWrap/>
            <w:vAlign w:val="bottom"/>
            <w:hideMark/>
          </w:tcPr>
          <w:p w14:paraId="66DF340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Morocco </w:t>
            </w:r>
          </w:p>
        </w:tc>
        <w:tc>
          <w:tcPr>
            <w:tcW w:w="386" w:type="pct"/>
            <w:shd w:val="clear" w:color="auto" w:fill="auto"/>
            <w:noWrap/>
            <w:vAlign w:val="bottom"/>
            <w:hideMark/>
          </w:tcPr>
          <w:p w14:paraId="1BDD0C9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A38372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9A96FA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42DE76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0137D6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16BE1B6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162F03F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24B896C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87D9EB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3C16AF0F" w14:textId="77777777" w:rsidTr="009B761C">
        <w:trPr>
          <w:trHeight w:val="300"/>
        </w:trPr>
        <w:tc>
          <w:tcPr>
            <w:tcW w:w="1181" w:type="pct"/>
            <w:shd w:val="clear" w:color="auto" w:fill="auto"/>
            <w:noWrap/>
            <w:vAlign w:val="bottom"/>
            <w:hideMark/>
          </w:tcPr>
          <w:p w14:paraId="158F5972"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Namibia</w:t>
            </w:r>
          </w:p>
        </w:tc>
        <w:tc>
          <w:tcPr>
            <w:tcW w:w="386" w:type="pct"/>
            <w:shd w:val="clear" w:color="auto" w:fill="auto"/>
            <w:noWrap/>
            <w:vAlign w:val="bottom"/>
            <w:hideMark/>
          </w:tcPr>
          <w:p w14:paraId="376719C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9546C9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6D798E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811B5E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A7C2C8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08C5B13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232CEB1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0D43B63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79B1FBD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430A27E2" w14:textId="77777777" w:rsidTr="009B761C">
        <w:trPr>
          <w:trHeight w:val="300"/>
        </w:trPr>
        <w:tc>
          <w:tcPr>
            <w:tcW w:w="1181" w:type="pct"/>
            <w:shd w:val="clear" w:color="auto" w:fill="auto"/>
            <w:noWrap/>
            <w:vAlign w:val="bottom"/>
            <w:hideMark/>
          </w:tcPr>
          <w:p w14:paraId="4D46B162"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Taiwan </w:t>
            </w:r>
          </w:p>
        </w:tc>
        <w:tc>
          <w:tcPr>
            <w:tcW w:w="386" w:type="pct"/>
            <w:shd w:val="clear" w:color="auto" w:fill="auto"/>
            <w:noWrap/>
            <w:vAlign w:val="bottom"/>
            <w:hideMark/>
          </w:tcPr>
          <w:p w14:paraId="2C0FDBC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76E958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86BB6D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751F23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DC5932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4FAB05F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6F11145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D45791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D431F0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75C081FC" w14:textId="77777777" w:rsidTr="009B761C">
        <w:trPr>
          <w:trHeight w:val="300"/>
        </w:trPr>
        <w:tc>
          <w:tcPr>
            <w:tcW w:w="1181" w:type="pct"/>
            <w:shd w:val="clear" w:color="auto" w:fill="auto"/>
            <w:noWrap/>
            <w:vAlign w:val="bottom"/>
            <w:hideMark/>
          </w:tcPr>
          <w:p w14:paraId="77A8E8E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Ukraine </w:t>
            </w:r>
          </w:p>
        </w:tc>
        <w:tc>
          <w:tcPr>
            <w:tcW w:w="386" w:type="pct"/>
            <w:shd w:val="clear" w:color="auto" w:fill="auto"/>
            <w:noWrap/>
            <w:vAlign w:val="bottom"/>
            <w:hideMark/>
          </w:tcPr>
          <w:p w14:paraId="25FCFEE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5CAC07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E47C24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1F4ADE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2C052D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6737708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54E4C42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6745251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62ABD96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3</w:t>
            </w:r>
          </w:p>
        </w:tc>
      </w:tr>
      <w:tr w:rsidR="00111969" w:rsidRPr="009B761C" w14:paraId="2AB13473" w14:textId="77777777" w:rsidTr="009B761C">
        <w:trPr>
          <w:trHeight w:val="300"/>
        </w:trPr>
        <w:tc>
          <w:tcPr>
            <w:tcW w:w="1181" w:type="pct"/>
            <w:shd w:val="clear" w:color="auto" w:fill="auto"/>
            <w:noWrap/>
            <w:vAlign w:val="bottom"/>
            <w:hideMark/>
          </w:tcPr>
          <w:p w14:paraId="75478F8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Australia </w:t>
            </w:r>
          </w:p>
        </w:tc>
        <w:tc>
          <w:tcPr>
            <w:tcW w:w="386" w:type="pct"/>
            <w:shd w:val="clear" w:color="auto" w:fill="auto"/>
            <w:noWrap/>
            <w:vAlign w:val="bottom"/>
            <w:hideMark/>
          </w:tcPr>
          <w:p w14:paraId="5559953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8BF40B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C229A7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68D06A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B45D1D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109031C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06D143E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2526D4C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DBCAFC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6F56B7CC" w14:textId="77777777" w:rsidTr="009B761C">
        <w:trPr>
          <w:trHeight w:val="300"/>
        </w:trPr>
        <w:tc>
          <w:tcPr>
            <w:tcW w:w="1181" w:type="pct"/>
            <w:shd w:val="clear" w:color="auto" w:fill="auto"/>
            <w:noWrap/>
            <w:vAlign w:val="bottom"/>
            <w:hideMark/>
          </w:tcPr>
          <w:p w14:paraId="6B35E59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Ecuador </w:t>
            </w:r>
          </w:p>
        </w:tc>
        <w:tc>
          <w:tcPr>
            <w:tcW w:w="386" w:type="pct"/>
            <w:shd w:val="clear" w:color="auto" w:fill="auto"/>
            <w:noWrap/>
            <w:vAlign w:val="bottom"/>
            <w:hideMark/>
          </w:tcPr>
          <w:p w14:paraId="0DB6769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BF0BF3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DE3C56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619750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9AC9C7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DFB36C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697251C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61B924E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16CA70D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03708F50" w14:textId="77777777" w:rsidTr="009B761C">
        <w:trPr>
          <w:trHeight w:val="300"/>
        </w:trPr>
        <w:tc>
          <w:tcPr>
            <w:tcW w:w="1181" w:type="pct"/>
            <w:shd w:val="clear" w:color="auto" w:fill="auto"/>
            <w:noWrap/>
            <w:vAlign w:val="bottom"/>
            <w:hideMark/>
          </w:tcPr>
          <w:p w14:paraId="6CD5FDF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Greece </w:t>
            </w:r>
          </w:p>
        </w:tc>
        <w:tc>
          <w:tcPr>
            <w:tcW w:w="386" w:type="pct"/>
            <w:shd w:val="clear" w:color="auto" w:fill="auto"/>
            <w:noWrap/>
            <w:vAlign w:val="bottom"/>
            <w:hideMark/>
          </w:tcPr>
          <w:p w14:paraId="687C426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20C04E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225784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3" w:type="pct"/>
            <w:shd w:val="clear" w:color="auto" w:fill="auto"/>
            <w:noWrap/>
            <w:vAlign w:val="bottom"/>
            <w:hideMark/>
          </w:tcPr>
          <w:p w14:paraId="1282F0A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4578A3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6D5D4AD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2F0E3B6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008E78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00A635F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4D804431" w14:textId="77777777" w:rsidTr="009B761C">
        <w:trPr>
          <w:trHeight w:val="300"/>
        </w:trPr>
        <w:tc>
          <w:tcPr>
            <w:tcW w:w="1181" w:type="pct"/>
            <w:shd w:val="clear" w:color="auto" w:fill="auto"/>
            <w:noWrap/>
            <w:vAlign w:val="bottom"/>
            <w:hideMark/>
          </w:tcPr>
          <w:p w14:paraId="10368FF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Guatemala </w:t>
            </w:r>
          </w:p>
        </w:tc>
        <w:tc>
          <w:tcPr>
            <w:tcW w:w="386" w:type="pct"/>
            <w:shd w:val="clear" w:color="auto" w:fill="auto"/>
            <w:noWrap/>
            <w:vAlign w:val="bottom"/>
            <w:hideMark/>
          </w:tcPr>
          <w:p w14:paraId="183E840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15CEEE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546BDF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5F27DC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2D10FD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9599A4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7D8144B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63367BC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C380E1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467CE690" w14:textId="77777777" w:rsidTr="009B761C">
        <w:trPr>
          <w:trHeight w:val="300"/>
        </w:trPr>
        <w:tc>
          <w:tcPr>
            <w:tcW w:w="1181" w:type="pct"/>
            <w:shd w:val="clear" w:color="auto" w:fill="auto"/>
            <w:noWrap/>
            <w:vAlign w:val="bottom"/>
            <w:hideMark/>
          </w:tcPr>
          <w:p w14:paraId="4CC4F77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Hong Kong </w:t>
            </w:r>
          </w:p>
        </w:tc>
        <w:tc>
          <w:tcPr>
            <w:tcW w:w="386" w:type="pct"/>
            <w:shd w:val="clear" w:color="auto" w:fill="auto"/>
            <w:noWrap/>
            <w:vAlign w:val="bottom"/>
            <w:hideMark/>
          </w:tcPr>
          <w:p w14:paraId="3B56B77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8C9609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08C681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580FF6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0D3319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11215A0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4787638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3003347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05FFEEE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5E6661D2" w14:textId="77777777" w:rsidTr="009B761C">
        <w:trPr>
          <w:trHeight w:val="300"/>
        </w:trPr>
        <w:tc>
          <w:tcPr>
            <w:tcW w:w="1181" w:type="pct"/>
            <w:shd w:val="clear" w:color="auto" w:fill="auto"/>
            <w:noWrap/>
            <w:vAlign w:val="bottom"/>
            <w:hideMark/>
          </w:tcPr>
          <w:p w14:paraId="40A60990"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Korea, Republic of </w:t>
            </w:r>
          </w:p>
        </w:tc>
        <w:tc>
          <w:tcPr>
            <w:tcW w:w="386" w:type="pct"/>
            <w:shd w:val="clear" w:color="auto" w:fill="auto"/>
            <w:noWrap/>
            <w:vAlign w:val="bottom"/>
            <w:hideMark/>
          </w:tcPr>
          <w:p w14:paraId="3CC9BEB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2A55CE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CEAB4A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321729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535D15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CADB3B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2ED3CED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0EB2EED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018174B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20082C92" w14:textId="77777777" w:rsidTr="009B761C">
        <w:trPr>
          <w:trHeight w:val="300"/>
        </w:trPr>
        <w:tc>
          <w:tcPr>
            <w:tcW w:w="1181" w:type="pct"/>
            <w:shd w:val="clear" w:color="auto" w:fill="auto"/>
            <w:noWrap/>
            <w:vAlign w:val="bottom"/>
            <w:hideMark/>
          </w:tcPr>
          <w:p w14:paraId="18C3A5F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Lao</w:t>
            </w:r>
          </w:p>
        </w:tc>
        <w:tc>
          <w:tcPr>
            <w:tcW w:w="386" w:type="pct"/>
            <w:shd w:val="clear" w:color="auto" w:fill="auto"/>
            <w:noWrap/>
            <w:vAlign w:val="bottom"/>
            <w:hideMark/>
          </w:tcPr>
          <w:p w14:paraId="24C37AA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A463FA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404A65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716EF65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8EDE04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8C271F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069BE17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25252A9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1DDF713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49DF8199" w14:textId="77777777" w:rsidTr="009B761C">
        <w:trPr>
          <w:trHeight w:val="300"/>
        </w:trPr>
        <w:tc>
          <w:tcPr>
            <w:tcW w:w="1181" w:type="pct"/>
            <w:shd w:val="clear" w:color="auto" w:fill="auto"/>
            <w:noWrap/>
            <w:vAlign w:val="bottom"/>
            <w:hideMark/>
          </w:tcPr>
          <w:p w14:paraId="74A296BB"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lastRenderedPageBreak/>
              <w:t>Lebanon</w:t>
            </w:r>
          </w:p>
        </w:tc>
        <w:tc>
          <w:tcPr>
            <w:tcW w:w="386" w:type="pct"/>
            <w:shd w:val="clear" w:color="auto" w:fill="auto"/>
            <w:noWrap/>
            <w:vAlign w:val="bottom"/>
            <w:hideMark/>
          </w:tcPr>
          <w:p w14:paraId="1C7D7EE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579CD8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CCE0EE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81DA3F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428B0B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5810693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08A081C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10A058C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7279E8A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7CC2FA1D" w14:textId="77777777" w:rsidTr="009B761C">
        <w:trPr>
          <w:trHeight w:val="300"/>
        </w:trPr>
        <w:tc>
          <w:tcPr>
            <w:tcW w:w="1181" w:type="pct"/>
            <w:shd w:val="clear" w:color="auto" w:fill="auto"/>
            <w:noWrap/>
            <w:vAlign w:val="bottom"/>
            <w:hideMark/>
          </w:tcPr>
          <w:p w14:paraId="1E7B9B22"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New Zealand </w:t>
            </w:r>
          </w:p>
        </w:tc>
        <w:tc>
          <w:tcPr>
            <w:tcW w:w="386" w:type="pct"/>
            <w:shd w:val="clear" w:color="auto" w:fill="auto"/>
            <w:noWrap/>
            <w:vAlign w:val="bottom"/>
            <w:hideMark/>
          </w:tcPr>
          <w:p w14:paraId="06FB24F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BC5173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318F89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7004AD1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E72149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98CDAB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2BAF940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9CF43B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6F647AA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79C76B06" w14:textId="77777777" w:rsidTr="009B761C">
        <w:trPr>
          <w:trHeight w:val="300"/>
        </w:trPr>
        <w:tc>
          <w:tcPr>
            <w:tcW w:w="1181" w:type="pct"/>
            <w:shd w:val="clear" w:color="auto" w:fill="auto"/>
            <w:noWrap/>
            <w:vAlign w:val="bottom"/>
            <w:hideMark/>
          </w:tcPr>
          <w:p w14:paraId="5F021E7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Norway </w:t>
            </w:r>
          </w:p>
        </w:tc>
        <w:tc>
          <w:tcPr>
            <w:tcW w:w="386" w:type="pct"/>
            <w:shd w:val="clear" w:color="auto" w:fill="auto"/>
            <w:noWrap/>
            <w:vAlign w:val="bottom"/>
            <w:hideMark/>
          </w:tcPr>
          <w:p w14:paraId="6F56FB9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6FFAE1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9C5C21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42B3558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4E4005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9EDF89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6965F9B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0828D06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20D07FE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69BD153B" w14:textId="77777777" w:rsidTr="009B761C">
        <w:trPr>
          <w:trHeight w:val="300"/>
        </w:trPr>
        <w:tc>
          <w:tcPr>
            <w:tcW w:w="1181" w:type="pct"/>
            <w:shd w:val="clear" w:color="auto" w:fill="auto"/>
            <w:noWrap/>
            <w:vAlign w:val="bottom"/>
            <w:hideMark/>
          </w:tcPr>
          <w:p w14:paraId="7261C88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Papua New Guinea </w:t>
            </w:r>
          </w:p>
        </w:tc>
        <w:tc>
          <w:tcPr>
            <w:tcW w:w="386" w:type="pct"/>
            <w:shd w:val="clear" w:color="auto" w:fill="auto"/>
            <w:noWrap/>
            <w:vAlign w:val="bottom"/>
            <w:hideMark/>
          </w:tcPr>
          <w:p w14:paraId="2C56CCE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900202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4DF18C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DC6F14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423CA6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6C178FB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5EF1BE0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B138B9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7DE645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25BFE8D4" w14:textId="77777777" w:rsidTr="009B761C">
        <w:trPr>
          <w:trHeight w:val="300"/>
        </w:trPr>
        <w:tc>
          <w:tcPr>
            <w:tcW w:w="1181" w:type="pct"/>
            <w:shd w:val="clear" w:color="auto" w:fill="auto"/>
            <w:noWrap/>
            <w:vAlign w:val="bottom"/>
            <w:hideMark/>
          </w:tcPr>
          <w:p w14:paraId="15E4634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Peru </w:t>
            </w:r>
          </w:p>
        </w:tc>
        <w:tc>
          <w:tcPr>
            <w:tcW w:w="386" w:type="pct"/>
            <w:shd w:val="clear" w:color="auto" w:fill="auto"/>
            <w:noWrap/>
            <w:vAlign w:val="bottom"/>
            <w:hideMark/>
          </w:tcPr>
          <w:p w14:paraId="75C19BB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F80B90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846A4F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9349C9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268DB9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BBC542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02F4DCB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6C356A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0EDF40A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01404F8E" w14:textId="77777777" w:rsidTr="009B761C">
        <w:trPr>
          <w:trHeight w:val="300"/>
        </w:trPr>
        <w:tc>
          <w:tcPr>
            <w:tcW w:w="1181" w:type="pct"/>
            <w:shd w:val="clear" w:color="auto" w:fill="auto"/>
            <w:noWrap/>
            <w:vAlign w:val="bottom"/>
            <w:hideMark/>
          </w:tcPr>
          <w:p w14:paraId="4E53D10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Saint Lucia </w:t>
            </w:r>
          </w:p>
        </w:tc>
        <w:tc>
          <w:tcPr>
            <w:tcW w:w="386" w:type="pct"/>
            <w:shd w:val="clear" w:color="auto" w:fill="auto"/>
            <w:noWrap/>
            <w:vAlign w:val="bottom"/>
            <w:hideMark/>
          </w:tcPr>
          <w:p w14:paraId="008646E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A5BEAB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348F2B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5093E8D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55846E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6A54B7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7E4BC5A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29" w:type="pct"/>
            <w:shd w:val="clear" w:color="auto" w:fill="auto"/>
            <w:noWrap/>
            <w:vAlign w:val="bottom"/>
            <w:hideMark/>
          </w:tcPr>
          <w:p w14:paraId="3BEA79D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D506BB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FD16A8" w:rsidRPr="009B761C" w14:paraId="122E3EF9" w14:textId="77777777" w:rsidTr="009B761C">
        <w:trPr>
          <w:trHeight w:val="300"/>
        </w:trPr>
        <w:tc>
          <w:tcPr>
            <w:tcW w:w="1181" w:type="pct"/>
            <w:shd w:val="clear" w:color="auto" w:fill="auto"/>
            <w:noWrap/>
            <w:vAlign w:val="bottom"/>
            <w:hideMark/>
          </w:tcPr>
          <w:p w14:paraId="6D1FE9E8" w14:textId="77777777" w:rsidR="00FD16A8" w:rsidRPr="00F734D9" w:rsidRDefault="00FD16A8"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Syrian Arab Republic</w:t>
            </w:r>
          </w:p>
        </w:tc>
        <w:tc>
          <w:tcPr>
            <w:tcW w:w="386" w:type="pct"/>
            <w:shd w:val="clear" w:color="auto" w:fill="auto"/>
            <w:vAlign w:val="bottom"/>
          </w:tcPr>
          <w:p w14:paraId="1B389D6E" w14:textId="61F773BC" w:rsidR="00FD16A8" w:rsidRPr="009B761C" w:rsidRDefault="00FD16A8"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5FC4A32"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AB73F37"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300D117"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16203FF"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84020A9"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0F31C7C4"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3C971EA"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223CAF7"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1E97CEF1" w14:textId="77777777" w:rsidTr="009B761C">
        <w:trPr>
          <w:trHeight w:val="300"/>
        </w:trPr>
        <w:tc>
          <w:tcPr>
            <w:tcW w:w="1181" w:type="pct"/>
            <w:shd w:val="clear" w:color="auto" w:fill="auto"/>
            <w:noWrap/>
            <w:vAlign w:val="bottom"/>
            <w:hideMark/>
          </w:tcPr>
          <w:p w14:paraId="133296C0"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United </w:t>
            </w:r>
            <w:proofErr w:type="spellStart"/>
            <w:r w:rsidRPr="009B761C">
              <w:rPr>
                <w:rFonts w:ascii="Lucida Sans" w:eastAsia="Times New Roman" w:hAnsi="Lucida Sans" w:cs="Times New Roman"/>
                <w:color w:val="000000"/>
                <w:sz w:val="20"/>
                <w:szCs w:val="20"/>
                <w:lang w:val="en-GB"/>
              </w:rPr>
              <w:t>arab</w:t>
            </w:r>
            <w:proofErr w:type="spellEnd"/>
            <w:r w:rsidRPr="009B761C">
              <w:rPr>
                <w:rFonts w:ascii="Lucida Sans" w:eastAsia="Times New Roman" w:hAnsi="Lucida Sans" w:cs="Times New Roman"/>
                <w:color w:val="000000"/>
                <w:sz w:val="20"/>
                <w:szCs w:val="20"/>
                <w:lang w:val="en-GB"/>
              </w:rPr>
              <w:t xml:space="preserve"> republic</w:t>
            </w:r>
          </w:p>
        </w:tc>
        <w:tc>
          <w:tcPr>
            <w:tcW w:w="386" w:type="pct"/>
            <w:shd w:val="clear" w:color="auto" w:fill="auto"/>
            <w:noWrap/>
            <w:vAlign w:val="bottom"/>
            <w:hideMark/>
          </w:tcPr>
          <w:p w14:paraId="16CDF16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5B207D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9E337F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CE5EFF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C34BC2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5E2274E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c>
          <w:tcPr>
            <w:tcW w:w="436" w:type="pct"/>
            <w:shd w:val="clear" w:color="auto" w:fill="auto"/>
            <w:noWrap/>
            <w:vAlign w:val="bottom"/>
            <w:hideMark/>
          </w:tcPr>
          <w:p w14:paraId="6AEB111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6FA828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36E6EA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2</w:t>
            </w:r>
          </w:p>
        </w:tc>
      </w:tr>
      <w:tr w:rsidR="00111969" w:rsidRPr="009B761C" w14:paraId="2126D31F" w14:textId="77777777" w:rsidTr="009B761C">
        <w:trPr>
          <w:trHeight w:val="300"/>
        </w:trPr>
        <w:tc>
          <w:tcPr>
            <w:tcW w:w="1181" w:type="pct"/>
            <w:shd w:val="clear" w:color="auto" w:fill="auto"/>
            <w:noWrap/>
            <w:vAlign w:val="bottom"/>
            <w:hideMark/>
          </w:tcPr>
          <w:p w14:paraId="40EAB7F6"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Algeria </w:t>
            </w:r>
          </w:p>
        </w:tc>
        <w:tc>
          <w:tcPr>
            <w:tcW w:w="386" w:type="pct"/>
            <w:shd w:val="clear" w:color="auto" w:fill="auto"/>
            <w:noWrap/>
            <w:vAlign w:val="bottom"/>
            <w:hideMark/>
          </w:tcPr>
          <w:p w14:paraId="07A02BF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6C457A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563C49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F789DC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14ACB5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2D67AAD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7D11B29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2AFDA1A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F2ECAC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B2E9B83" w14:textId="77777777" w:rsidTr="009B761C">
        <w:trPr>
          <w:trHeight w:val="300"/>
        </w:trPr>
        <w:tc>
          <w:tcPr>
            <w:tcW w:w="1181" w:type="pct"/>
            <w:shd w:val="clear" w:color="auto" w:fill="auto"/>
            <w:noWrap/>
            <w:vAlign w:val="bottom"/>
            <w:hideMark/>
          </w:tcPr>
          <w:p w14:paraId="697E0C06"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Brazil </w:t>
            </w:r>
          </w:p>
        </w:tc>
        <w:tc>
          <w:tcPr>
            <w:tcW w:w="386" w:type="pct"/>
            <w:shd w:val="clear" w:color="auto" w:fill="auto"/>
            <w:noWrap/>
            <w:vAlign w:val="bottom"/>
            <w:hideMark/>
          </w:tcPr>
          <w:p w14:paraId="23A0322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3AFB75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719438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F411B8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FC95FA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B66AB0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1CBC424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D48492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92A69E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FD16A8" w:rsidRPr="009B761C" w14:paraId="3780BFE0" w14:textId="77777777" w:rsidTr="00FD16A8">
        <w:trPr>
          <w:trHeight w:val="300"/>
        </w:trPr>
        <w:tc>
          <w:tcPr>
            <w:tcW w:w="1181" w:type="pct"/>
            <w:shd w:val="clear" w:color="auto" w:fill="auto"/>
            <w:noWrap/>
            <w:vAlign w:val="bottom"/>
            <w:hideMark/>
          </w:tcPr>
          <w:p w14:paraId="44360C41" w14:textId="77777777" w:rsidR="00FD16A8" w:rsidRPr="00F734D9" w:rsidRDefault="00FD16A8"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British Indian Ocean Territory Count</w:t>
            </w:r>
          </w:p>
        </w:tc>
        <w:tc>
          <w:tcPr>
            <w:tcW w:w="388" w:type="pct"/>
            <w:shd w:val="clear" w:color="auto" w:fill="auto"/>
            <w:vAlign w:val="bottom"/>
          </w:tcPr>
          <w:p w14:paraId="77408AB5" w14:textId="77777777" w:rsidR="00FD16A8" w:rsidRPr="00F734D9" w:rsidRDefault="00FD16A8" w:rsidP="009B761C">
            <w:pPr>
              <w:jc w:val="center"/>
              <w:rPr>
                <w:rFonts w:ascii="Lucida Sans" w:eastAsia="Times New Roman" w:hAnsi="Lucida Sans" w:cs="Times New Roman"/>
                <w:color w:val="000000"/>
                <w:sz w:val="20"/>
                <w:szCs w:val="20"/>
                <w:lang w:val="en-GB"/>
              </w:rPr>
            </w:pPr>
          </w:p>
        </w:tc>
        <w:tc>
          <w:tcPr>
            <w:tcW w:w="416" w:type="pct"/>
            <w:shd w:val="clear" w:color="auto" w:fill="auto"/>
            <w:vAlign w:val="bottom"/>
          </w:tcPr>
          <w:p w14:paraId="5610D870" w14:textId="65EE04F1" w:rsidR="00FD16A8" w:rsidRPr="009B761C" w:rsidRDefault="00FD16A8"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F4C3772"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9F80CCC"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C0FB5AB"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51B92681"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47070458"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33E89DE"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413C0B0D"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6B62E77B" w14:textId="77777777" w:rsidTr="009B761C">
        <w:trPr>
          <w:trHeight w:val="300"/>
        </w:trPr>
        <w:tc>
          <w:tcPr>
            <w:tcW w:w="1181" w:type="pct"/>
            <w:shd w:val="clear" w:color="auto" w:fill="auto"/>
            <w:noWrap/>
            <w:vAlign w:val="bottom"/>
            <w:hideMark/>
          </w:tcPr>
          <w:p w14:paraId="614DB928"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Cambodia </w:t>
            </w:r>
          </w:p>
        </w:tc>
        <w:tc>
          <w:tcPr>
            <w:tcW w:w="386" w:type="pct"/>
            <w:shd w:val="clear" w:color="auto" w:fill="auto"/>
            <w:noWrap/>
            <w:vAlign w:val="bottom"/>
            <w:hideMark/>
          </w:tcPr>
          <w:p w14:paraId="7DC529F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FE8D5C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25E31B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2A563E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DF6D15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0CAAFF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3ACD154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8B7403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927EAA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01594880" w14:textId="77777777" w:rsidTr="009B761C">
        <w:trPr>
          <w:trHeight w:val="300"/>
        </w:trPr>
        <w:tc>
          <w:tcPr>
            <w:tcW w:w="1181" w:type="pct"/>
            <w:shd w:val="clear" w:color="auto" w:fill="auto"/>
            <w:noWrap/>
            <w:vAlign w:val="bottom"/>
            <w:hideMark/>
          </w:tcPr>
          <w:p w14:paraId="4C574475"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DRK </w:t>
            </w:r>
          </w:p>
        </w:tc>
        <w:tc>
          <w:tcPr>
            <w:tcW w:w="386" w:type="pct"/>
            <w:shd w:val="clear" w:color="auto" w:fill="auto"/>
            <w:noWrap/>
            <w:vAlign w:val="bottom"/>
            <w:hideMark/>
          </w:tcPr>
          <w:p w14:paraId="4AEA103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07C4A4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0B3924F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A4ABAB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FE8F84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789D62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7DE92A2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503C70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CF6564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8CD5B4C" w14:textId="77777777" w:rsidTr="009B761C">
        <w:trPr>
          <w:trHeight w:val="300"/>
        </w:trPr>
        <w:tc>
          <w:tcPr>
            <w:tcW w:w="1181" w:type="pct"/>
            <w:shd w:val="clear" w:color="auto" w:fill="auto"/>
            <w:noWrap/>
            <w:vAlign w:val="bottom"/>
            <w:hideMark/>
          </w:tcPr>
          <w:p w14:paraId="593F1464"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Honduras </w:t>
            </w:r>
          </w:p>
        </w:tc>
        <w:tc>
          <w:tcPr>
            <w:tcW w:w="386" w:type="pct"/>
            <w:shd w:val="clear" w:color="auto" w:fill="auto"/>
            <w:noWrap/>
            <w:vAlign w:val="bottom"/>
            <w:hideMark/>
          </w:tcPr>
          <w:p w14:paraId="63FE1B8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6727E6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16915E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779435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21A0C7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C5D2E9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2DD105E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6DC982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17C7031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2339EA0D" w14:textId="77777777" w:rsidTr="009B761C">
        <w:trPr>
          <w:trHeight w:val="300"/>
        </w:trPr>
        <w:tc>
          <w:tcPr>
            <w:tcW w:w="1181" w:type="pct"/>
            <w:shd w:val="clear" w:color="auto" w:fill="auto"/>
            <w:noWrap/>
            <w:vAlign w:val="bottom"/>
            <w:hideMark/>
          </w:tcPr>
          <w:p w14:paraId="09344E5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Hungary </w:t>
            </w:r>
          </w:p>
        </w:tc>
        <w:tc>
          <w:tcPr>
            <w:tcW w:w="386" w:type="pct"/>
            <w:shd w:val="clear" w:color="auto" w:fill="auto"/>
            <w:noWrap/>
            <w:vAlign w:val="bottom"/>
            <w:hideMark/>
          </w:tcPr>
          <w:p w14:paraId="36AD863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3A02D16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92966E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45E05C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611B82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0D1B35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37D9D2E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3A7D51C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74B6C89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6AA9EDD2" w14:textId="77777777" w:rsidTr="009B761C">
        <w:trPr>
          <w:trHeight w:val="300"/>
        </w:trPr>
        <w:tc>
          <w:tcPr>
            <w:tcW w:w="1181" w:type="pct"/>
            <w:shd w:val="clear" w:color="auto" w:fill="auto"/>
            <w:noWrap/>
            <w:vAlign w:val="bottom"/>
            <w:hideMark/>
          </w:tcPr>
          <w:p w14:paraId="7FD4BA2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Iraq </w:t>
            </w:r>
          </w:p>
        </w:tc>
        <w:tc>
          <w:tcPr>
            <w:tcW w:w="386" w:type="pct"/>
            <w:shd w:val="clear" w:color="auto" w:fill="auto"/>
            <w:noWrap/>
            <w:vAlign w:val="bottom"/>
            <w:hideMark/>
          </w:tcPr>
          <w:p w14:paraId="1EF75F2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30A89D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6564D0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7D4E1A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CE27A2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6775B908"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2A4859F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34AF844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4C72C98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FD16A8" w:rsidRPr="009B761C" w14:paraId="7538FF11" w14:textId="77777777" w:rsidTr="009B761C">
        <w:trPr>
          <w:trHeight w:val="300"/>
        </w:trPr>
        <w:tc>
          <w:tcPr>
            <w:tcW w:w="1178" w:type="pct"/>
            <w:shd w:val="clear" w:color="auto" w:fill="auto"/>
            <w:noWrap/>
            <w:vAlign w:val="bottom"/>
            <w:hideMark/>
          </w:tcPr>
          <w:p w14:paraId="1E33FCA1" w14:textId="77777777" w:rsidR="00FD16A8" w:rsidRPr="00F734D9" w:rsidRDefault="00FD16A8" w:rsidP="00FD16A8">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Iran, Islamic republic of</w:t>
            </w:r>
          </w:p>
        </w:tc>
        <w:tc>
          <w:tcPr>
            <w:tcW w:w="388" w:type="pct"/>
            <w:shd w:val="clear" w:color="auto" w:fill="auto"/>
            <w:vAlign w:val="bottom"/>
          </w:tcPr>
          <w:p w14:paraId="141590D2" w14:textId="55A10B1B" w:rsidR="00FD16A8" w:rsidRPr="009B761C" w:rsidRDefault="00FD16A8" w:rsidP="00F734D9">
            <w:pP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A61819D"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9B615CA"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496EB13C"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692363F"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237D47F"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52DFDC29" w14:textId="77777777" w:rsidR="00FD16A8" w:rsidRPr="009B761C" w:rsidRDefault="00FD16A8"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10DEA6E"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3DE7807D" w14:textId="77777777" w:rsidR="00FD16A8" w:rsidRPr="009B761C" w:rsidRDefault="00FD16A8"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516F8CB" w14:textId="77777777" w:rsidTr="009B761C">
        <w:trPr>
          <w:trHeight w:val="300"/>
        </w:trPr>
        <w:tc>
          <w:tcPr>
            <w:tcW w:w="1181" w:type="pct"/>
            <w:shd w:val="clear" w:color="auto" w:fill="auto"/>
            <w:noWrap/>
            <w:vAlign w:val="bottom"/>
            <w:hideMark/>
          </w:tcPr>
          <w:p w14:paraId="269E3034"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Israel </w:t>
            </w:r>
          </w:p>
        </w:tc>
        <w:tc>
          <w:tcPr>
            <w:tcW w:w="386" w:type="pct"/>
            <w:shd w:val="clear" w:color="auto" w:fill="auto"/>
            <w:noWrap/>
            <w:vAlign w:val="bottom"/>
            <w:hideMark/>
          </w:tcPr>
          <w:p w14:paraId="1DAC0CA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C6DA99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60F368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50AAE56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7307C6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A20AA1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422B3E0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0FF7796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3F9E6C6"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6D127AF9" w14:textId="77777777" w:rsidTr="009B761C">
        <w:trPr>
          <w:trHeight w:val="300"/>
        </w:trPr>
        <w:tc>
          <w:tcPr>
            <w:tcW w:w="1181" w:type="pct"/>
            <w:shd w:val="clear" w:color="auto" w:fill="auto"/>
            <w:noWrap/>
            <w:vAlign w:val="bottom"/>
            <w:hideMark/>
          </w:tcPr>
          <w:p w14:paraId="1D536CC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Jamaica </w:t>
            </w:r>
          </w:p>
        </w:tc>
        <w:tc>
          <w:tcPr>
            <w:tcW w:w="386" w:type="pct"/>
            <w:shd w:val="clear" w:color="auto" w:fill="auto"/>
            <w:noWrap/>
            <w:vAlign w:val="bottom"/>
            <w:hideMark/>
          </w:tcPr>
          <w:p w14:paraId="24819AE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B20BD7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210D8B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B55D81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74ECEE1"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05636B5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521923F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2985D29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0DED8BA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6261BB44" w14:textId="77777777" w:rsidTr="009B761C">
        <w:trPr>
          <w:trHeight w:val="300"/>
        </w:trPr>
        <w:tc>
          <w:tcPr>
            <w:tcW w:w="1181" w:type="pct"/>
            <w:shd w:val="clear" w:color="auto" w:fill="auto"/>
            <w:noWrap/>
            <w:vAlign w:val="bottom"/>
            <w:hideMark/>
          </w:tcPr>
          <w:p w14:paraId="79049A57"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Malaysia </w:t>
            </w:r>
          </w:p>
        </w:tc>
        <w:tc>
          <w:tcPr>
            <w:tcW w:w="386" w:type="pct"/>
            <w:shd w:val="clear" w:color="auto" w:fill="auto"/>
            <w:noWrap/>
            <w:vAlign w:val="bottom"/>
            <w:hideMark/>
          </w:tcPr>
          <w:p w14:paraId="40A1ED6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1F1E1EC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18F8A4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5AB8219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4EDF50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17DEC0F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579DF4B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1C1C54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1BB1D59"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3BE0697C" w14:textId="77777777" w:rsidTr="009B761C">
        <w:trPr>
          <w:trHeight w:val="300"/>
        </w:trPr>
        <w:tc>
          <w:tcPr>
            <w:tcW w:w="1181" w:type="pct"/>
            <w:shd w:val="clear" w:color="auto" w:fill="auto"/>
            <w:noWrap/>
            <w:vAlign w:val="bottom"/>
            <w:hideMark/>
          </w:tcPr>
          <w:p w14:paraId="5A5A1B09"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Niger </w:t>
            </w:r>
          </w:p>
        </w:tc>
        <w:tc>
          <w:tcPr>
            <w:tcW w:w="386" w:type="pct"/>
            <w:shd w:val="clear" w:color="auto" w:fill="auto"/>
            <w:noWrap/>
            <w:vAlign w:val="bottom"/>
            <w:hideMark/>
          </w:tcPr>
          <w:p w14:paraId="4DCC015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65CFF2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8B4BDF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8E8041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7F2E1D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BCFDBD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20327B7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BB63C8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93D9DE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337FBDA0" w14:textId="77777777" w:rsidTr="009B761C">
        <w:trPr>
          <w:trHeight w:val="300"/>
        </w:trPr>
        <w:tc>
          <w:tcPr>
            <w:tcW w:w="1181" w:type="pct"/>
            <w:shd w:val="clear" w:color="auto" w:fill="auto"/>
            <w:noWrap/>
            <w:vAlign w:val="bottom"/>
            <w:hideMark/>
          </w:tcPr>
          <w:p w14:paraId="0DBBB732" w14:textId="77777777" w:rsidR="00111969" w:rsidRPr="00F734D9"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Palestinian Territory, Occupied </w:t>
            </w:r>
          </w:p>
        </w:tc>
        <w:tc>
          <w:tcPr>
            <w:tcW w:w="386" w:type="pct"/>
            <w:shd w:val="clear" w:color="auto" w:fill="auto"/>
            <w:vAlign w:val="bottom"/>
          </w:tcPr>
          <w:p w14:paraId="2B3B9277" w14:textId="1AC18944"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76E9F9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9ED652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34F832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C68640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BD19AE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6331BD7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063EFED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9C41C5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794F865E" w14:textId="77777777" w:rsidTr="009B761C">
        <w:trPr>
          <w:trHeight w:val="300"/>
        </w:trPr>
        <w:tc>
          <w:tcPr>
            <w:tcW w:w="1181" w:type="pct"/>
            <w:shd w:val="clear" w:color="auto" w:fill="auto"/>
            <w:noWrap/>
            <w:vAlign w:val="bottom"/>
            <w:hideMark/>
          </w:tcPr>
          <w:p w14:paraId="469A674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Poland</w:t>
            </w:r>
          </w:p>
        </w:tc>
        <w:tc>
          <w:tcPr>
            <w:tcW w:w="386" w:type="pct"/>
            <w:shd w:val="clear" w:color="auto" w:fill="auto"/>
            <w:noWrap/>
            <w:vAlign w:val="bottom"/>
            <w:hideMark/>
          </w:tcPr>
          <w:p w14:paraId="2C7A26C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19" w:type="pct"/>
            <w:shd w:val="clear" w:color="auto" w:fill="auto"/>
            <w:noWrap/>
            <w:vAlign w:val="bottom"/>
            <w:hideMark/>
          </w:tcPr>
          <w:p w14:paraId="652E7B6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434119D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38893B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99781B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457FFB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1EFA6FE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8A3583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7D7B2BE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B9E3B49" w14:textId="77777777" w:rsidTr="009B761C">
        <w:trPr>
          <w:trHeight w:val="300"/>
        </w:trPr>
        <w:tc>
          <w:tcPr>
            <w:tcW w:w="1181" w:type="pct"/>
            <w:shd w:val="clear" w:color="auto" w:fill="auto"/>
            <w:noWrap/>
            <w:vAlign w:val="bottom"/>
            <w:hideMark/>
          </w:tcPr>
          <w:p w14:paraId="7AE2BB5B"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Samoa </w:t>
            </w:r>
          </w:p>
        </w:tc>
        <w:tc>
          <w:tcPr>
            <w:tcW w:w="386" w:type="pct"/>
            <w:shd w:val="clear" w:color="auto" w:fill="auto"/>
            <w:noWrap/>
            <w:vAlign w:val="bottom"/>
            <w:hideMark/>
          </w:tcPr>
          <w:p w14:paraId="673A91F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CFE669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6B312C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EE497F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12A79F2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3905CC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1444031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1036E65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5305E4B"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7FC65A1F" w14:textId="77777777" w:rsidTr="009B761C">
        <w:trPr>
          <w:trHeight w:val="300"/>
        </w:trPr>
        <w:tc>
          <w:tcPr>
            <w:tcW w:w="1181" w:type="pct"/>
            <w:shd w:val="clear" w:color="auto" w:fill="auto"/>
            <w:noWrap/>
            <w:vAlign w:val="bottom"/>
            <w:hideMark/>
          </w:tcPr>
          <w:p w14:paraId="105549C5" w14:textId="77777777" w:rsidR="00111969" w:rsidRPr="009B761C" w:rsidRDefault="00111969" w:rsidP="00C11FAC">
            <w:pPr>
              <w:rPr>
                <w:rFonts w:ascii="Lucida Sans" w:eastAsia="Times New Roman" w:hAnsi="Lucida Sans" w:cs="Times New Roman"/>
                <w:color w:val="000000"/>
                <w:sz w:val="20"/>
                <w:szCs w:val="20"/>
                <w:lang w:val="en-GB"/>
              </w:rPr>
            </w:pPr>
            <w:proofErr w:type="spellStart"/>
            <w:r w:rsidRPr="009B761C">
              <w:rPr>
                <w:rFonts w:ascii="Lucida Sans" w:eastAsia="Times New Roman" w:hAnsi="Lucida Sans" w:cs="Times New Roman"/>
                <w:color w:val="000000"/>
                <w:sz w:val="20"/>
                <w:szCs w:val="20"/>
                <w:lang w:val="en-GB"/>
              </w:rPr>
              <w:t>Sierre</w:t>
            </w:r>
            <w:proofErr w:type="spellEnd"/>
            <w:r w:rsidRPr="009B761C">
              <w:rPr>
                <w:rFonts w:ascii="Lucida Sans" w:eastAsia="Times New Roman" w:hAnsi="Lucida Sans" w:cs="Times New Roman"/>
                <w:color w:val="000000"/>
                <w:sz w:val="20"/>
                <w:szCs w:val="20"/>
                <w:lang w:val="en-GB"/>
              </w:rPr>
              <w:t xml:space="preserve"> Leone </w:t>
            </w:r>
          </w:p>
        </w:tc>
        <w:tc>
          <w:tcPr>
            <w:tcW w:w="386" w:type="pct"/>
            <w:shd w:val="clear" w:color="auto" w:fill="auto"/>
            <w:noWrap/>
            <w:vAlign w:val="bottom"/>
            <w:hideMark/>
          </w:tcPr>
          <w:p w14:paraId="32FBD3C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01F8182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25C3D6C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6514649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5A64F2B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6DBF3C5A"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5C7B308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7D023B6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59ADE8B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CA47437" w14:textId="77777777" w:rsidTr="009B761C">
        <w:trPr>
          <w:trHeight w:val="300"/>
        </w:trPr>
        <w:tc>
          <w:tcPr>
            <w:tcW w:w="1181" w:type="pct"/>
            <w:shd w:val="clear" w:color="auto" w:fill="auto"/>
            <w:noWrap/>
            <w:vAlign w:val="bottom"/>
            <w:hideMark/>
          </w:tcPr>
          <w:p w14:paraId="777C51B1"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Singapore </w:t>
            </w:r>
          </w:p>
        </w:tc>
        <w:tc>
          <w:tcPr>
            <w:tcW w:w="386" w:type="pct"/>
            <w:shd w:val="clear" w:color="auto" w:fill="auto"/>
            <w:noWrap/>
            <w:vAlign w:val="bottom"/>
            <w:hideMark/>
          </w:tcPr>
          <w:p w14:paraId="7756EC0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CA8FA8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59A07D0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7CE9BA9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2DA89B3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857246F"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021D8A8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258D6A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652EBA0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76993ADA" w14:textId="77777777" w:rsidTr="009B761C">
        <w:trPr>
          <w:trHeight w:val="300"/>
        </w:trPr>
        <w:tc>
          <w:tcPr>
            <w:tcW w:w="1181" w:type="pct"/>
            <w:shd w:val="clear" w:color="auto" w:fill="auto"/>
            <w:noWrap/>
            <w:vAlign w:val="bottom"/>
            <w:hideMark/>
          </w:tcPr>
          <w:p w14:paraId="5C0B469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Swaziland </w:t>
            </w:r>
          </w:p>
        </w:tc>
        <w:tc>
          <w:tcPr>
            <w:tcW w:w="386" w:type="pct"/>
            <w:shd w:val="clear" w:color="auto" w:fill="auto"/>
            <w:noWrap/>
            <w:vAlign w:val="bottom"/>
            <w:hideMark/>
          </w:tcPr>
          <w:p w14:paraId="37A0A65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91A1F0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A2493E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84AC84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7F230F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714C95F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2223289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39D7D66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28483EA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279AD506" w14:textId="77777777" w:rsidTr="009B761C">
        <w:trPr>
          <w:trHeight w:val="300"/>
        </w:trPr>
        <w:tc>
          <w:tcPr>
            <w:tcW w:w="1181" w:type="pct"/>
            <w:shd w:val="clear" w:color="auto" w:fill="auto"/>
            <w:noWrap/>
            <w:vAlign w:val="bottom"/>
            <w:hideMark/>
          </w:tcPr>
          <w:p w14:paraId="6F73AC63"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Thailand</w:t>
            </w:r>
          </w:p>
        </w:tc>
        <w:tc>
          <w:tcPr>
            <w:tcW w:w="386" w:type="pct"/>
            <w:shd w:val="clear" w:color="auto" w:fill="auto"/>
            <w:noWrap/>
            <w:vAlign w:val="bottom"/>
            <w:hideMark/>
          </w:tcPr>
          <w:p w14:paraId="43A9411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F32AAD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5D1606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C6D6A1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7C8C30DF"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93BDB8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78611E3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0D0CD7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2568268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02F2833B" w14:textId="77777777" w:rsidTr="009B761C">
        <w:trPr>
          <w:trHeight w:val="300"/>
        </w:trPr>
        <w:tc>
          <w:tcPr>
            <w:tcW w:w="1181" w:type="pct"/>
            <w:shd w:val="clear" w:color="auto" w:fill="auto"/>
            <w:noWrap/>
            <w:vAlign w:val="bottom"/>
            <w:hideMark/>
          </w:tcPr>
          <w:p w14:paraId="79EB01B2"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Timor-Leste </w:t>
            </w:r>
          </w:p>
        </w:tc>
        <w:tc>
          <w:tcPr>
            <w:tcW w:w="386" w:type="pct"/>
            <w:shd w:val="clear" w:color="auto" w:fill="auto"/>
            <w:noWrap/>
            <w:vAlign w:val="bottom"/>
            <w:hideMark/>
          </w:tcPr>
          <w:p w14:paraId="47AD048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5394448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A14D3F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0C139E8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7B5F3D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A57710B"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17987DD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020D94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388" w:type="pct"/>
            <w:shd w:val="clear" w:color="auto" w:fill="auto"/>
            <w:noWrap/>
            <w:vAlign w:val="bottom"/>
            <w:hideMark/>
          </w:tcPr>
          <w:p w14:paraId="173C64C4"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2D579160" w14:textId="77777777" w:rsidTr="009B761C">
        <w:trPr>
          <w:trHeight w:val="300"/>
        </w:trPr>
        <w:tc>
          <w:tcPr>
            <w:tcW w:w="1181" w:type="pct"/>
            <w:shd w:val="clear" w:color="auto" w:fill="auto"/>
            <w:noWrap/>
            <w:vAlign w:val="bottom"/>
            <w:hideMark/>
          </w:tcPr>
          <w:p w14:paraId="2CA1219C"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Togo </w:t>
            </w:r>
          </w:p>
        </w:tc>
        <w:tc>
          <w:tcPr>
            <w:tcW w:w="386" w:type="pct"/>
            <w:shd w:val="clear" w:color="auto" w:fill="auto"/>
            <w:noWrap/>
            <w:vAlign w:val="bottom"/>
            <w:hideMark/>
          </w:tcPr>
          <w:p w14:paraId="3C9339D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71EA14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D1D24A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2135BF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0BBB784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202376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6" w:type="pct"/>
            <w:shd w:val="clear" w:color="auto" w:fill="auto"/>
            <w:noWrap/>
            <w:vAlign w:val="bottom"/>
            <w:hideMark/>
          </w:tcPr>
          <w:p w14:paraId="1A151F33"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9" w:type="pct"/>
            <w:shd w:val="clear" w:color="auto" w:fill="auto"/>
            <w:noWrap/>
            <w:vAlign w:val="bottom"/>
            <w:hideMark/>
          </w:tcPr>
          <w:p w14:paraId="375AAFC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D15833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6D6D714B" w14:textId="77777777" w:rsidTr="009B761C">
        <w:trPr>
          <w:trHeight w:val="300"/>
        </w:trPr>
        <w:tc>
          <w:tcPr>
            <w:tcW w:w="1181" w:type="pct"/>
            <w:shd w:val="clear" w:color="auto" w:fill="auto"/>
            <w:noWrap/>
            <w:vAlign w:val="bottom"/>
            <w:hideMark/>
          </w:tcPr>
          <w:p w14:paraId="71AA4A9E" w14:textId="77777777" w:rsidR="00111969" w:rsidRPr="00F734D9"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Trinidad and Tobago </w:t>
            </w:r>
          </w:p>
        </w:tc>
        <w:tc>
          <w:tcPr>
            <w:tcW w:w="386" w:type="pct"/>
            <w:shd w:val="clear" w:color="auto" w:fill="auto"/>
            <w:vAlign w:val="bottom"/>
          </w:tcPr>
          <w:p w14:paraId="1370D2CA" w14:textId="724C3C18"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6A534AB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866960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3295E62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BAA4F3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0FACBE0E"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7103DBD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3C161FF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37D47A8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E999167" w14:textId="77777777" w:rsidTr="009B761C">
        <w:trPr>
          <w:trHeight w:val="300"/>
        </w:trPr>
        <w:tc>
          <w:tcPr>
            <w:tcW w:w="1181" w:type="pct"/>
            <w:shd w:val="clear" w:color="auto" w:fill="auto"/>
            <w:noWrap/>
            <w:vAlign w:val="bottom"/>
            <w:hideMark/>
          </w:tcPr>
          <w:p w14:paraId="1AA04BCD"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Turkey </w:t>
            </w:r>
          </w:p>
        </w:tc>
        <w:tc>
          <w:tcPr>
            <w:tcW w:w="386" w:type="pct"/>
            <w:shd w:val="clear" w:color="auto" w:fill="auto"/>
            <w:noWrap/>
            <w:vAlign w:val="bottom"/>
            <w:hideMark/>
          </w:tcPr>
          <w:p w14:paraId="1288AD3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0693A1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7FE59562"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25A0D06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2568E14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439842E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434B826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42D6147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29DAEBEC"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2B1391C9" w14:textId="77777777" w:rsidTr="009B761C">
        <w:trPr>
          <w:trHeight w:val="300"/>
        </w:trPr>
        <w:tc>
          <w:tcPr>
            <w:tcW w:w="1181" w:type="pct"/>
            <w:shd w:val="clear" w:color="auto" w:fill="auto"/>
            <w:noWrap/>
            <w:vAlign w:val="bottom"/>
            <w:hideMark/>
          </w:tcPr>
          <w:p w14:paraId="746BFFFF"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Uzbekistan </w:t>
            </w:r>
          </w:p>
        </w:tc>
        <w:tc>
          <w:tcPr>
            <w:tcW w:w="386" w:type="pct"/>
            <w:shd w:val="clear" w:color="auto" w:fill="auto"/>
            <w:noWrap/>
            <w:vAlign w:val="bottom"/>
            <w:hideMark/>
          </w:tcPr>
          <w:p w14:paraId="6E48C2D5"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7867667A"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31D3555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37D268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433AABB4"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3CDA02DD"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12ACB66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06DE1FEE"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127B9BC5"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160F7793" w14:textId="77777777" w:rsidTr="009B761C">
        <w:trPr>
          <w:trHeight w:val="300"/>
        </w:trPr>
        <w:tc>
          <w:tcPr>
            <w:tcW w:w="1181" w:type="pct"/>
            <w:shd w:val="clear" w:color="auto" w:fill="auto"/>
            <w:noWrap/>
            <w:vAlign w:val="bottom"/>
            <w:hideMark/>
          </w:tcPr>
          <w:p w14:paraId="28CC8EDB"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Venezuela </w:t>
            </w:r>
          </w:p>
        </w:tc>
        <w:tc>
          <w:tcPr>
            <w:tcW w:w="386" w:type="pct"/>
            <w:shd w:val="clear" w:color="auto" w:fill="auto"/>
            <w:noWrap/>
            <w:vAlign w:val="bottom"/>
            <w:hideMark/>
          </w:tcPr>
          <w:p w14:paraId="4A91424C"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41A9362D"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13902AA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1CC0F507"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3184D56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26" w:type="pct"/>
            <w:shd w:val="clear" w:color="auto" w:fill="auto"/>
            <w:noWrap/>
            <w:vAlign w:val="bottom"/>
            <w:hideMark/>
          </w:tcPr>
          <w:p w14:paraId="4FFB8B50"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0</w:t>
            </w:r>
          </w:p>
        </w:tc>
        <w:tc>
          <w:tcPr>
            <w:tcW w:w="436" w:type="pct"/>
            <w:shd w:val="clear" w:color="auto" w:fill="auto"/>
            <w:noWrap/>
            <w:vAlign w:val="bottom"/>
            <w:hideMark/>
          </w:tcPr>
          <w:p w14:paraId="001C4D10"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58C51FD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1D63BB2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r w:rsidR="00111969" w:rsidRPr="009B761C" w14:paraId="4BCB9019" w14:textId="77777777" w:rsidTr="009B761C">
        <w:trPr>
          <w:trHeight w:val="300"/>
        </w:trPr>
        <w:tc>
          <w:tcPr>
            <w:tcW w:w="1181" w:type="pct"/>
            <w:shd w:val="clear" w:color="auto" w:fill="auto"/>
            <w:noWrap/>
            <w:vAlign w:val="bottom"/>
            <w:hideMark/>
          </w:tcPr>
          <w:p w14:paraId="6A6B02EA" w14:textId="77777777" w:rsidR="00111969" w:rsidRPr="009B761C" w:rsidRDefault="00111969" w:rsidP="00C11FAC">
            <w:pP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 xml:space="preserve">Viet Nam </w:t>
            </w:r>
          </w:p>
        </w:tc>
        <w:tc>
          <w:tcPr>
            <w:tcW w:w="386" w:type="pct"/>
            <w:shd w:val="clear" w:color="auto" w:fill="auto"/>
            <w:noWrap/>
            <w:vAlign w:val="bottom"/>
            <w:hideMark/>
          </w:tcPr>
          <w:p w14:paraId="265BB3E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9" w:type="pct"/>
            <w:shd w:val="clear" w:color="auto" w:fill="auto"/>
            <w:noWrap/>
            <w:vAlign w:val="bottom"/>
            <w:hideMark/>
          </w:tcPr>
          <w:p w14:paraId="2711B08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88" w:type="pct"/>
            <w:shd w:val="clear" w:color="auto" w:fill="auto"/>
            <w:noWrap/>
            <w:vAlign w:val="bottom"/>
            <w:hideMark/>
          </w:tcPr>
          <w:p w14:paraId="6CAD5446"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33" w:type="pct"/>
            <w:shd w:val="clear" w:color="auto" w:fill="auto"/>
            <w:noWrap/>
            <w:vAlign w:val="bottom"/>
            <w:hideMark/>
          </w:tcPr>
          <w:p w14:paraId="5086F498"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15" w:type="pct"/>
            <w:shd w:val="clear" w:color="auto" w:fill="auto"/>
            <w:noWrap/>
            <w:vAlign w:val="bottom"/>
            <w:hideMark/>
          </w:tcPr>
          <w:p w14:paraId="64624C19"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6" w:type="pct"/>
            <w:shd w:val="clear" w:color="auto" w:fill="auto"/>
            <w:noWrap/>
            <w:vAlign w:val="bottom"/>
            <w:hideMark/>
          </w:tcPr>
          <w:p w14:paraId="2A0E55F7"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c>
          <w:tcPr>
            <w:tcW w:w="436" w:type="pct"/>
            <w:shd w:val="clear" w:color="auto" w:fill="auto"/>
            <w:noWrap/>
            <w:vAlign w:val="bottom"/>
            <w:hideMark/>
          </w:tcPr>
          <w:p w14:paraId="0304BA61"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429" w:type="pct"/>
            <w:shd w:val="clear" w:color="auto" w:fill="auto"/>
            <w:noWrap/>
            <w:vAlign w:val="bottom"/>
            <w:hideMark/>
          </w:tcPr>
          <w:p w14:paraId="676EBFF3" w14:textId="77777777" w:rsidR="00111969" w:rsidRPr="009B761C" w:rsidRDefault="00111969" w:rsidP="009B761C">
            <w:pPr>
              <w:jc w:val="center"/>
              <w:rPr>
                <w:rFonts w:ascii="Lucida Sans" w:eastAsia="Times New Roman" w:hAnsi="Lucida Sans" w:cs="Times New Roman"/>
                <w:color w:val="000000"/>
                <w:sz w:val="20"/>
                <w:szCs w:val="20"/>
                <w:lang w:val="en-GB"/>
              </w:rPr>
            </w:pPr>
          </w:p>
        </w:tc>
        <w:tc>
          <w:tcPr>
            <w:tcW w:w="388" w:type="pct"/>
            <w:shd w:val="clear" w:color="auto" w:fill="auto"/>
            <w:noWrap/>
            <w:vAlign w:val="bottom"/>
            <w:hideMark/>
          </w:tcPr>
          <w:p w14:paraId="1EC6CDA2" w14:textId="77777777" w:rsidR="00111969" w:rsidRPr="009B761C" w:rsidRDefault="00111969" w:rsidP="009B761C">
            <w:pPr>
              <w:jc w:val="center"/>
              <w:rPr>
                <w:rFonts w:ascii="Lucida Sans" w:eastAsia="Times New Roman" w:hAnsi="Lucida Sans" w:cs="Times New Roman"/>
                <w:color w:val="000000"/>
                <w:sz w:val="20"/>
                <w:szCs w:val="20"/>
                <w:lang w:val="en-GB"/>
              </w:rPr>
            </w:pPr>
            <w:r w:rsidRPr="009B761C">
              <w:rPr>
                <w:rFonts w:ascii="Lucida Sans" w:eastAsia="Times New Roman" w:hAnsi="Lucida Sans" w:cs="Times New Roman"/>
                <w:color w:val="000000"/>
                <w:sz w:val="20"/>
                <w:szCs w:val="20"/>
                <w:lang w:val="en-GB"/>
              </w:rPr>
              <w:t>1</w:t>
            </w:r>
          </w:p>
        </w:tc>
      </w:tr>
    </w:tbl>
    <w:p w14:paraId="0CE70190" w14:textId="77777777" w:rsidR="00C11FAC" w:rsidRDefault="00C11FAC"/>
    <w:p w14:paraId="1631896A" w14:textId="77777777" w:rsidR="00784BA8" w:rsidRDefault="00784BA8"/>
    <w:p w14:paraId="75837413" w14:textId="13B7466A" w:rsidR="00784BA8" w:rsidRDefault="00784BA8">
      <w:r>
        <w:t>Compiled by:</w:t>
      </w:r>
    </w:p>
    <w:p w14:paraId="4E551858" w14:textId="0DB4143C" w:rsidR="00784BA8" w:rsidRDefault="00784BA8">
      <w:r w:rsidRPr="0060707E">
        <w:rPr>
          <w:b/>
          <w:sz w:val="32"/>
          <w:szCs w:val="32"/>
        </w:rPr>
        <w:t xml:space="preserve">Trevor Pickup and </w:t>
      </w:r>
      <w:proofErr w:type="spellStart"/>
      <w:r w:rsidRPr="0060707E">
        <w:rPr>
          <w:b/>
          <w:sz w:val="32"/>
          <w:szCs w:val="32"/>
        </w:rPr>
        <w:t>Sunhea</w:t>
      </w:r>
      <w:proofErr w:type="spellEnd"/>
      <w:r w:rsidRPr="0060707E">
        <w:rPr>
          <w:b/>
          <w:sz w:val="32"/>
          <w:szCs w:val="32"/>
        </w:rPr>
        <w:t xml:space="preserve"> Cho</w:t>
      </w:r>
      <w:r w:rsidR="00143612">
        <w:rPr>
          <w:b/>
          <w:sz w:val="32"/>
          <w:szCs w:val="32"/>
        </w:rPr>
        <w:t>i</w:t>
      </w:r>
      <w:bookmarkStart w:id="0" w:name="_GoBack"/>
      <w:bookmarkEnd w:id="0"/>
    </w:p>
    <w:sectPr w:rsidR="00784BA8" w:rsidSect="009B761C">
      <w:pgSz w:w="11900" w:h="16840"/>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35C"/>
    <w:multiLevelType w:val="hybridMultilevel"/>
    <w:tmpl w:val="B638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66E97"/>
    <w:multiLevelType w:val="hybridMultilevel"/>
    <w:tmpl w:val="E49A66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A0445F"/>
    <w:multiLevelType w:val="hybridMultilevel"/>
    <w:tmpl w:val="4F9C7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E4A31"/>
    <w:multiLevelType w:val="hybridMultilevel"/>
    <w:tmpl w:val="71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2292F"/>
    <w:multiLevelType w:val="hybridMultilevel"/>
    <w:tmpl w:val="3E36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B1F77"/>
    <w:multiLevelType w:val="hybridMultilevel"/>
    <w:tmpl w:val="A434C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A6604"/>
    <w:multiLevelType w:val="hybridMultilevel"/>
    <w:tmpl w:val="1C2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95B0E"/>
    <w:multiLevelType w:val="hybridMultilevel"/>
    <w:tmpl w:val="E55ED348"/>
    <w:lvl w:ilvl="0" w:tplc="D2CEB8D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5A1A98"/>
    <w:multiLevelType w:val="hybridMultilevel"/>
    <w:tmpl w:val="D266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F0"/>
    <w:rsid w:val="00052D29"/>
    <w:rsid w:val="0007286A"/>
    <w:rsid w:val="000852E6"/>
    <w:rsid w:val="000B420A"/>
    <w:rsid w:val="00111969"/>
    <w:rsid w:val="00130A4C"/>
    <w:rsid w:val="00143612"/>
    <w:rsid w:val="001845E3"/>
    <w:rsid w:val="001E4D7B"/>
    <w:rsid w:val="001E7B82"/>
    <w:rsid w:val="002631A6"/>
    <w:rsid w:val="002B08F9"/>
    <w:rsid w:val="003361B8"/>
    <w:rsid w:val="003F513F"/>
    <w:rsid w:val="004713E8"/>
    <w:rsid w:val="0048212D"/>
    <w:rsid w:val="004F12F8"/>
    <w:rsid w:val="00505015"/>
    <w:rsid w:val="005164F0"/>
    <w:rsid w:val="00522A3F"/>
    <w:rsid w:val="0055621C"/>
    <w:rsid w:val="00573183"/>
    <w:rsid w:val="005E29C5"/>
    <w:rsid w:val="0060707E"/>
    <w:rsid w:val="00641A14"/>
    <w:rsid w:val="00667B7D"/>
    <w:rsid w:val="00695D16"/>
    <w:rsid w:val="00720171"/>
    <w:rsid w:val="00784BA8"/>
    <w:rsid w:val="007E29F9"/>
    <w:rsid w:val="008363F6"/>
    <w:rsid w:val="00864C40"/>
    <w:rsid w:val="008D0A87"/>
    <w:rsid w:val="009320D4"/>
    <w:rsid w:val="009A25D1"/>
    <w:rsid w:val="009B761C"/>
    <w:rsid w:val="00AD2D50"/>
    <w:rsid w:val="00AF3503"/>
    <w:rsid w:val="00AF3B4C"/>
    <w:rsid w:val="00B8023B"/>
    <w:rsid w:val="00BB12E0"/>
    <w:rsid w:val="00C11FAC"/>
    <w:rsid w:val="00C43C88"/>
    <w:rsid w:val="00C65518"/>
    <w:rsid w:val="00C77D8D"/>
    <w:rsid w:val="00C84B32"/>
    <w:rsid w:val="00CD0D91"/>
    <w:rsid w:val="00D340F6"/>
    <w:rsid w:val="00D626F5"/>
    <w:rsid w:val="00DD0ACE"/>
    <w:rsid w:val="00E27C1B"/>
    <w:rsid w:val="00E544F4"/>
    <w:rsid w:val="00E92C52"/>
    <w:rsid w:val="00EA5712"/>
    <w:rsid w:val="00EE42A4"/>
    <w:rsid w:val="00F126F0"/>
    <w:rsid w:val="00F26743"/>
    <w:rsid w:val="00F36F54"/>
    <w:rsid w:val="00F44296"/>
    <w:rsid w:val="00F734D9"/>
    <w:rsid w:val="00F83373"/>
    <w:rsid w:val="00FD16A8"/>
    <w:rsid w:val="00FF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EB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4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A4C"/>
    <w:rPr>
      <w:rFonts w:ascii="Lucida Grande" w:hAnsi="Lucida Grande"/>
      <w:sz w:val="18"/>
      <w:szCs w:val="18"/>
    </w:rPr>
  </w:style>
  <w:style w:type="paragraph" w:styleId="ListParagraph">
    <w:name w:val="List Paragraph"/>
    <w:basedOn w:val="Normal"/>
    <w:uiPriority w:val="34"/>
    <w:qFormat/>
    <w:rsid w:val="00720171"/>
    <w:pPr>
      <w:ind w:left="720"/>
      <w:contextualSpacing/>
    </w:pPr>
  </w:style>
  <w:style w:type="table" w:styleId="TableGrid">
    <w:name w:val="Table Grid"/>
    <w:basedOn w:val="TableNormal"/>
    <w:uiPriority w:val="59"/>
    <w:rsid w:val="0072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56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5621C"/>
    <w:rPr>
      <w:sz w:val="16"/>
      <w:szCs w:val="16"/>
    </w:rPr>
  </w:style>
  <w:style w:type="paragraph" w:styleId="CommentText">
    <w:name w:val="annotation text"/>
    <w:basedOn w:val="Normal"/>
    <w:link w:val="CommentTextChar"/>
    <w:uiPriority w:val="99"/>
    <w:semiHidden/>
    <w:unhideWhenUsed/>
    <w:rsid w:val="0055621C"/>
    <w:rPr>
      <w:rFonts w:ascii="Lucida Sans" w:hAnsi="Lucida Sans"/>
      <w:sz w:val="20"/>
      <w:szCs w:val="20"/>
    </w:rPr>
  </w:style>
  <w:style w:type="character" w:customStyle="1" w:styleId="CommentTextChar">
    <w:name w:val="Comment Text Char"/>
    <w:basedOn w:val="DefaultParagraphFont"/>
    <w:link w:val="CommentText"/>
    <w:uiPriority w:val="99"/>
    <w:semiHidden/>
    <w:rsid w:val="0055621C"/>
    <w:rPr>
      <w:rFonts w:ascii="Lucida Sans" w:hAnsi="Lucida Sans"/>
      <w:sz w:val="20"/>
      <w:szCs w:val="20"/>
    </w:rPr>
  </w:style>
  <w:style w:type="character" w:styleId="Hyperlink">
    <w:name w:val="Hyperlink"/>
    <w:basedOn w:val="DefaultParagraphFont"/>
    <w:uiPriority w:val="99"/>
    <w:unhideWhenUsed/>
    <w:rsid w:val="00F36F54"/>
    <w:rPr>
      <w:color w:val="0000FF" w:themeColor="hyperlink"/>
      <w:u w:val="single"/>
    </w:rPr>
  </w:style>
  <w:style w:type="character" w:styleId="FollowedHyperlink">
    <w:name w:val="FollowedHyperlink"/>
    <w:basedOn w:val="DefaultParagraphFont"/>
    <w:uiPriority w:val="99"/>
    <w:semiHidden/>
    <w:unhideWhenUsed/>
    <w:rsid w:val="00C11FA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4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A4C"/>
    <w:rPr>
      <w:rFonts w:ascii="Lucida Grande" w:hAnsi="Lucida Grande"/>
      <w:sz w:val="18"/>
      <w:szCs w:val="18"/>
    </w:rPr>
  </w:style>
  <w:style w:type="paragraph" w:styleId="ListParagraph">
    <w:name w:val="List Paragraph"/>
    <w:basedOn w:val="Normal"/>
    <w:uiPriority w:val="34"/>
    <w:qFormat/>
    <w:rsid w:val="00720171"/>
    <w:pPr>
      <w:ind w:left="720"/>
      <w:contextualSpacing/>
    </w:pPr>
  </w:style>
  <w:style w:type="table" w:styleId="TableGrid">
    <w:name w:val="Table Grid"/>
    <w:basedOn w:val="TableNormal"/>
    <w:uiPriority w:val="59"/>
    <w:rsid w:val="0072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56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5621C"/>
    <w:rPr>
      <w:sz w:val="16"/>
      <w:szCs w:val="16"/>
    </w:rPr>
  </w:style>
  <w:style w:type="paragraph" w:styleId="CommentText">
    <w:name w:val="annotation text"/>
    <w:basedOn w:val="Normal"/>
    <w:link w:val="CommentTextChar"/>
    <w:uiPriority w:val="99"/>
    <w:semiHidden/>
    <w:unhideWhenUsed/>
    <w:rsid w:val="0055621C"/>
    <w:rPr>
      <w:rFonts w:ascii="Lucida Sans" w:hAnsi="Lucida Sans"/>
      <w:sz w:val="20"/>
      <w:szCs w:val="20"/>
    </w:rPr>
  </w:style>
  <w:style w:type="character" w:customStyle="1" w:styleId="CommentTextChar">
    <w:name w:val="Comment Text Char"/>
    <w:basedOn w:val="DefaultParagraphFont"/>
    <w:link w:val="CommentText"/>
    <w:uiPriority w:val="99"/>
    <w:semiHidden/>
    <w:rsid w:val="0055621C"/>
    <w:rPr>
      <w:rFonts w:ascii="Lucida Sans" w:hAnsi="Lucida Sans"/>
      <w:sz w:val="20"/>
      <w:szCs w:val="20"/>
    </w:rPr>
  </w:style>
  <w:style w:type="character" w:styleId="Hyperlink">
    <w:name w:val="Hyperlink"/>
    <w:basedOn w:val="DefaultParagraphFont"/>
    <w:uiPriority w:val="99"/>
    <w:unhideWhenUsed/>
    <w:rsid w:val="00F36F54"/>
    <w:rPr>
      <w:color w:val="0000FF" w:themeColor="hyperlink"/>
      <w:u w:val="single"/>
    </w:rPr>
  </w:style>
  <w:style w:type="character" w:styleId="FollowedHyperlink">
    <w:name w:val="FollowedHyperlink"/>
    <w:basedOn w:val="DefaultParagraphFont"/>
    <w:uiPriority w:val="99"/>
    <w:semiHidden/>
    <w:unhideWhenUsed/>
    <w:rsid w:val="00C11F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755">
      <w:bodyDiv w:val="1"/>
      <w:marLeft w:val="0"/>
      <w:marRight w:val="0"/>
      <w:marTop w:val="0"/>
      <w:marBottom w:val="0"/>
      <w:divBdr>
        <w:top w:val="none" w:sz="0" w:space="0" w:color="auto"/>
        <w:left w:val="none" w:sz="0" w:space="0" w:color="auto"/>
        <w:bottom w:val="none" w:sz="0" w:space="0" w:color="auto"/>
        <w:right w:val="none" w:sz="0" w:space="0" w:color="auto"/>
      </w:divBdr>
    </w:div>
    <w:div w:id="577595637">
      <w:bodyDiv w:val="1"/>
      <w:marLeft w:val="0"/>
      <w:marRight w:val="0"/>
      <w:marTop w:val="0"/>
      <w:marBottom w:val="0"/>
      <w:divBdr>
        <w:top w:val="none" w:sz="0" w:space="0" w:color="auto"/>
        <w:left w:val="none" w:sz="0" w:space="0" w:color="auto"/>
        <w:bottom w:val="none" w:sz="0" w:space="0" w:color="auto"/>
        <w:right w:val="none" w:sz="0" w:space="0" w:color="auto"/>
      </w:divBdr>
    </w:div>
    <w:div w:id="602686967">
      <w:bodyDiv w:val="1"/>
      <w:marLeft w:val="0"/>
      <w:marRight w:val="0"/>
      <w:marTop w:val="0"/>
      <w:marBottom w:val="0"/>
      <w:divBdr>
        <w:top w:val="none" w:sz="0" w:space="0" w:color="auto"/>
        <w:left w:val="none" w:sz="0" w:space="0" w:color="auto"/>
        <w:bottom w:val="none" w:sz="0" w:space="0" w:color="auto"/>
        <w:right w:val="none" w:sz="0" w:space="0" w:color="auto"/>
      </w:divBdr>
    </w:div>
    <w:div w:id="629941891">
      <w:bodyDiv w:val="1"/>
      <w:marLeft w:val="0"/>
      <w:marRight w:val="0"/>
      <w:marTop w:val="0"/>
      <w:marBottom w:val="0"/>
      <w:divBdr>
        <w:top w:val="none" w:sz="0" w:space="0" w:color="auto"/>
        <w:left w:val="none" w:sz="0" w:space="0" w:color="auto"/>
        <w:bottom w:val="none" w:sz="0" w:space="0" w:color="auto"/>
        <w:right w:val="none" w:sz="0" w:space="0" w:color="auto"/>
      </w:divBdr>
    </w:div>
    <w:div w:id="1016923266">
      <w:bodyDiv w:val="1"/>
      <w:marLeft w:val="0"/>
      <w:marRight w:val="0"/>
      <w:marTop w:val="0"/>
      <w:marBottom w:val="0"/>
      <w:divBdr>
        <w:top w:val="none" w:sz="0" w:space="0" w:color="auto"/>
        <w:left w:val="none" w:sz="0" w:space="0" w:color="auto"/>
        <w:bottom w:val="none" w:sz="0" w:space="0" w:color="auto"/>
        <w:right w:val="none" w:sz="0" w:space="0" w:color="auto"/>
      </w:divBdr>
    </w:div>
    <w:div w:id="1069768379">
      <w:bodyDiv w:val="1"/>
      <w:marLeft w:val="0"/>
      <w:marRight w:val="0"/>
      <w:marTop w:val="0"/>
      <w:marBottom w:val="0"/>
      <w:divBdr>
        <w:top w:val="none" w:sz="0" w:space="0" w:color="auto"/>
        <w:left w:val="none" w:sz="0" w:space="0" w:color="auto"/>
        <w:bottom w:val="none" w:sz="0" w:space="0" w:color="auto"/>
        <w:right w:val="none" w:sz="0" w:space="0" w:color="auto"/>
      </w:divBdr>
    </w:div>
    <w:div w:id="1470515110">
      <w:bodyDiv w:val="1"/>
      <w:marLeft w:val="0"/>
      <w:marRight w:val="0"/>
      <w:marTop w:val="0"/>
      <w:marBottom w:val="0"/>
      <w:divBdr>
        <w:top w:val="none" w:sz="0" w:space="0" w:color="auto"/>
        <w:left w:val="none" w:sz="0" w:space="0" w:color="auto"/>
        <w:bottom w:val="none" w:sz="0" w:space="0" w:color="auto"/>
        <w:right w:val="none" w:sz="0" w:space="0" w:color="auto"/>
      </w:divBdr>
    </w:div>
    <w:div w:id="1748110671">
      <w:bodyDiv w:val="1"/>
      <w:marLeft w:val="0"/>
      <w:marRight w:val="0"/>
      <w:marTop w:val="0"/>
      <w:marBottom w:val="0"/>
      <w:divBdr>
        <w:top w:val="none" w:sz="0" w:space="0" w:color="auto"/>
        <w:left w:val="none" w:sz="0" w:space="0" w:color="auto"/>
        <w:bottom w:val="none" w:sz="0" w:space="0" w:color="auto"/>
        <w:right w:val="none" w:sz="0" w:space="0" w:color="auto"/>
      </w:divBdr>
    </w:div>
    <w:div w:id="1754627105">
      <w:bodyDiv w:val="1"/>
      <w:marLeft w:val="0"/>
      <w:marRight w:val="0"/>
      <w:marTop w:val="0"/>
      <w:marBottom w:val="0"/>
      <w:divBdr>
        <w:top w:val="none" w:sz="0" w:space="0" w:color="auto"/>
        <w:left w:val="none" w:sz="0" w:space="0" w:color="auto"/>
        <w:bottom w:val="none" w:sz="0" w:space="0" w:color="auto"/>
        <w:right w:val="none" w:sz="0" w:space="0" w:color="auto"/>
      </w:divBdr>
    </w:div>
    <w:div w:id="1871913183">
      <w:bodyDiv w:val="1"/>
      <w:marLeft w:val="0"/>
      <w:marRight w:val="0"/>
      <w:marTop w:val="0"/>
      <w:marBottom w:val="0"/>
      <w:divBdr>
        <w:top w:val="none" w:sz="0" w:space="0" w:color="auto"/>
        <w:left w:val="none" w:sz="0" w:space="0" w:color="auto"/>
        <w:bottom w:val="none" w:sz="0" w:space="0" w:color="auto"/>
        <w:right w:val="none" w:sz="0" w:space="0" w:color="auto"/>
      </w:divBdr>
    </w:div>
    <w:div w:id="1986812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hyperlink" Target="http://www.websister.co.z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revor:Documents:Malnutrition%20registration:registrations%20and%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Enrolment rates, 3 courses, 10 months</a:t>
            </a:r>
          </a:p>
        </c:rich>
      </c:tx>
      <c:layout/>
      <c:overlay val="0"/>
    </c:title>
    <c:autoTitleDeleted val="0"/>
    <c:plotArea>
      <c:layout/>
      <c:barChart>
        <c:barDir val="col"/>
        <c:grouping val="clustered"/>
        <c:varyColors val="0"/>
        <c:ser>
          <c:idx val="0"/>
          <c:order val="0"/>
          <c:tx>
            <c:strRef>
              <c:f>graph!$Y$29</c:f>
              <c:strCache>
                <c:ptCount val="1"/>
                <c:pt idx="0">
                  <c:v>C001</c:v>
                </c:pt>
              </c:strCache>
            </c:strRef>
          </c:tx>
          <c:invertIfNegative val="0"/>
          <c:dLbls>
            <c:txPr>
              <a:bodyPr/>
              <a:lstStyle/>
              <a:p>
                <a:pPr>
                  <a:defRPr sz="700">
                    <a:solidFill>
                      <a:schemeClr val="tx2">
                        <a:lumMod val="75000"/>
                      </a:schemeClr>
                    </a:solidFill>
                    <a:latin typeface="Lucida Sans" pitchFamily="34" charset="0"/>
                  </a:defRPr>
                </a:pPr>
                <a:endParaRPr lang="en-US"/>
              </a:p>
            </c:txPr>
            <c:showLegendKey val="0"/>
            <c:showVal val="1"/>
            <c:showCatName val="0"/>
            <c:showSerName val="0"/>
            <c:showPercent val="0"/>
            <c:showBubbleSize val="0"/>
            <c:showLeaderLines val="0"/>
          </c:dLbls>
          <c:cat>
            <c:strRef>
              <c:f>graph!$Z$27:$AI$28</c:f>
              <c:strCache>
                <c:ptCount val="10"/>
                <c:pt idx="0">
                  <c:v>Jul-12</c:v>
                </c:pt>
                <c:pt idx="1">
                  <c:v>Aug-12</c:v>
                </c:pt>
                <c:pt idx="2">
                  <c:v>Sep-12</c:v>
                </c:pt>
                <c:pt idx="3">
                  <c:v>Oct-12</c:v>
                </c:pt>
                <c:pt idx="4">
                  <c:v>Nov-12</c:v>
                </c:pt>
                <c:pt idx="5">
                  <c:v>Dec-12</c:v>
                </c:pt>
                <c:pt idx="6">
                  <c:v>Jan-13</c:v>
                </c:pt>
                <c:pt idx="7">
                  <c:v>Feb-13</c:v>
                </c:pt>
                <c:pt idx="8">
                  <c:v>Mar-13</c:v>
                </c:pt>
                <c:pt idx="9">
                  <c:v>Apr-13</c:v>
                </c:pt>
              </c:strCache>
            </c:strRef>
          </c:cat>
          <c:val>
            <c:numRef>
              <c:f>graph!$Z$29:$AI$29</c:f>
              <c:numCache>
                <c:formatCode>General</c:formatCode>
                <c:ptCount val="10"/>
                <c:pt idx="0">
                  <c:v>9.0</c:v>
                </c:pt>
                <c:pt idx="1">
                  <c:v>4.0</c:v>
                </c:pt>
                <c:pt idx="2">
                  <c:v>9.0</c:v>
                </c:pt>
                <c:pt idx="3">
                  <c:v>61.0</c:v>
                </c:pt>
                <c:pt idx="4">
                  <c:v>165.0</c:v>
                </c:pt>
                <c:pt idx="5">
                  <c:v>109.0</c:v>
                </c:pt>
                <c:pt idx="6">
                  <c:v>115.0</c:v>
                </c:pt>
                <c:pt idx="7">
                  <c:v>165.0</c:v>
                </c:pt>
                <c:pt idx="8">
                  <c:v>133.0</c:v>
                </c:pt>
                <c:pt idx="9">
                  <c:v>144.0</c:v>
                </c:pt>
              </c:numCache>
            </c:numRef>
          </c:val>
        </c:ser>
        <c:ser>
          <c:idx val="1"/>
          <c:order val="1"/>
          <c:tx>
            <c:strRef>
              <c:f>graph!$Y$30</c:f>
              <c:strCache>
                <c:ptCount val="1"/>
                <c:pt idx="0">
                  <c:v>C002</c:v>
                </c:pt>
              </c:strCache>
            </c:strRef>
          </c:tx>
          <c:invertIfNegative val="0"/>
          <c:dLbls>
            <c:txPr>
              <a:bodyPr/>
              <a:lstStyle/>
              <a:p>
                <a:pPr>
                  <a:defRPr sz="700">
                    <a:solidFill>
                      <a:srgbClr val="C00000"/>
                    </a:solidFill>
                    <a:latin typeface="Lucida Sans" pitchFamily="34" charset="0"/>
                  </a:defRPr>
                </a:pPr>
                <a:endParaRPr lang="en-US"/>
              </a:p>
            </c:txPr>
            <c:showLegendKey val="0"/>
            <c:showVal val="1"/>
            <c:showCatName val="0"/>
            <c:showSerName val="0"/>
            <c:showPercent val="0"/>
            <c:showBubbleSize val="0"/>
            <c:showLeaderLines val="0"/>
          </c:dLbls>
          <c:cat>
            <c:strRef>
              <c:f>graph!$Z$27:$AI$28</c:f>
              <c:strCache>
                <c:ptCount val="10"/>
                <c:pt idx="0">
                  <c:v>Jul-12</c:v>
                </c:pt>
                <c:pt idx="1">
                  <c:v>Aug-12</c:v>
                </c:pt>
                <c:pt idx="2">
                  <c:v>Sep-12</c:v>
                </c:pt>
                <c:pt idx="3">
                  <c:v>Oct-12</c:v>
                </c:pt>
                <c:pt idx="4">
                  <c:v>Nov-12</c:v>
                </c:pt>
                <c:pt idx="5">
                  <c:v>Dec-12</c:v>
                </c:pt>
                <c:pt idx="6">
                  <c:v>Jan-13</c:v>
                </c:pt>
                <c:pt idx="7">
                  <c:v>Feb-13</c:v>
                </c:pt>
                <c:pt idx="8">
                  <c:v>Mar-13</c:v>
                </c:pt>
                <c:pt idx="9">
                  <c:v>Apr-13</c:v>
                </c:pt>
              </c:strCache>
            </c:strRef>
          </c:cat>
          <c:val>
            <c:numRef>
              <c:f>graph!$Z$30:$AI$30</c:f>
              <c:numCache>
                <c:formatCode>General</c:formatCode>
                <c:ptCount val="10"/>
                <c:pt idx="0">
                  <c:v>0.0</c:v>
                </c:pt>
                <c:pt idx="1">
                  <c:v>0.0</c:v>
                </c:pt>
                <c:pt idx="2">
                  <c:v>0.0</c:v>
                </c:pt>
                <c:pt idx="3">
                  <c:v>0.0</c:v>
                </c:pt>
                <c:pt idx="4">
                  <c:v>22.0</c:v>
                </c:pt>
                <c:pt idx="5">
                  <c:v>19.0</c:v>
                </c:pt>
                <c:pt idx="6">
                  <c:v>18.0</c:v>
                </c:pt>
                <c:pt idx="7">
                  <c:v>30.0</c:v>
                </c:pt>
                <c:pt idx="8">
                  <c:v>24.0</c:v>
                </c:pt>
                <c:pt idx="9">
                  <c:v>32.0</c:v>
                </c:pt>
              </c:numCache>
            </c:numRef>
          </c:val>
        </c:ser>
        <c:ser>
          <c:idx val="2"/>
          <c:order val="2"/>
          <c:tx>
            <c:strRef>
              <c:f>graph!$Y$31</c:f>
              <c:strCache>
                <c:ptCount val="1"/>
                <c:pt idx="0">
                  <c:v>C003</c:v>
                </c:pt>
              </c:strCache>
            </c:strRef>
          </c:tx>
          <c:invertIfNegative val="0"/>
          <c:dLbls>
            <c:txPr>
              <a:bodyPr/>
              <a:lstStyle/>
              <a:p>
                <a:pPr>
                  <a:defRPr sz="800">
                    <a:latin typeface="Lucida Sans" pitchFamily="34" charset="0"/>
                  </a:defRPr>
                </a:pPr>
                <a:endParaRPr lang="en-US"/>
              </a:p>
            </c:txPr>
            <c:showLegendKey val="0"/>
            <c:showVal val="1"/>
            <c:showCatName val="0"/>
            <c:showSerName val="0"/>
            <c:showPercent val="0"/>
            <c:showBubbleSize val="0"/>
            <c:showLeaderLines val="0"/>
          </c:dLbls>
          <c:cat>
            <c:strRef>
              <c:f>graph!$Z$27:$AI$28</c:f>
              <c:strCache>
                <c:ptCount val="10"/>
                <c:pt idx="0">
                  <c:v>Jul-12</c:v>
                </c:pt>
                <c:pt idx="1">
                  <c:v>Aug-12</c:v>
                </c:pt>
                <c:pt idx="2">
                  <c:v>Sep-12</c:v>
                </c:pt>
                <c:pt idx="3">
                  <c:v>Oct-12</c:v>
                </c:pt>
                <c:pt idx="4">
                  <c:v>Nov-12</c:v>
                </c:pt>
                <c:pt idx="5">
                  <c:v>Dec-12</c:v>
                </c:pt>
                <c:pt idx="6">
                  <c:v>Jan-13</c:v>
                </c:pt>
                <c:pt idx="7">
                  <c:v>Feb-13</c:v>
                </c:pt>
                <c:pt idx="8">
                  <c:v>Mar-13</c:v>
                </c:pt>
                <c:pt idx="9">
                  <c:v>Apr-13</c:v>
                </c:pt>
              </c:strCache>
            </c:strRef>
          </c:cat>
          <c:val>
            <c:numRef>
              <c:f>graph!$Z$31:$AI$31</c:f>
              <c:numCache>
                <c:formatCode>General</c:formatCode>
                <c:ptCount val="10"/>
                <c:pt idx="0">
                  <c:v>7.0</c:v>
                </c:pt>
                <c:pt idx="1">
                  <c:v>9.0</c:v>
                </c:pt>
                <c:pt idx="2">
                  <c:v>15.0</c:v>
                </c:pt>
                <c:pt idx="3">
                  <c:v>138.0</c:v>
                </c:pt>
                <c:pt idx="4">
                  <c:v>462.0</c:v>
                </c:pt>
                <c:pt idx="5">
                  <c:v>296.0</c:v>
                </c:pt>
                <c:pt idx="6">
                  <c:v>329.0</c:v>
                </c:pt>
                <c:pt idx="7">
                  <c:v>507.0</c:v>
                </c:pt>
                <c:pt idx="8">
                  <c:v>354.0</c:v>
                </c:pt>
                <c:pt idx="9">
                  <c:v>447.0</c:v>
                </c:pt>
              </c:numCache>
            </c:numRef>
          </c:val>
        </c:ser>
        <c:dLbls>
          <c:showLegendKey val="0"/>
          <c:showVal val="0"/>
          <c:showCatName val="0"/>
          <c:showSerName val="0"/>
          <c:showPercent val="0"/>
          <c:showBubbleSize val="0"/>
        </c:dLbls>
        <c:gapWidth val="150"/>
        <c:axId val="-2042745096"/>
        <c:axId val="-2045002552"/>
      </c:barChart>
      <c:catAx>
        <c:axId val="-2042745096"/>
        <c:scaling>
          <c:orientation val="minMax"/>
        </c:scaling>
        <c:delete val="0"/>
        <c:axPos val="b"/>
        <c:majorTickMark val="out"/>
        <c:minorTickMark val="none"/>
        <c:tickLblPos val="nextTo"/>
        <c:crossAx val="-2045002552"/>
        <c:crosses val="autoZero"/>
        <c:auto val="1"/>
        <c:lblAlgn val="ctr"/>
        <c:lblOffset val="100"/>
        <c:noMultiLvlLbl val="0"/>
      </c:catAx>
      <c:valAx>
        <c:axId val="-2045002552"/>
        <c:scaling>
          <c:orientation val="minMax"/>
        </c:scaling>
        <c:delete val="0"/>
        <c:axPos val="l"/>
        <c:majorGridlines/>
        <c:numFmt formatCode="General" sourceLinked="1"/>
        <c:majorTickMark val="out"/>
        <c:minorTickMark val="none"/>
        <c:tickLblPos val="nextTo"/>
        <c:crossAx val="-20427450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EC75-7965-104C-A4B6-383E2265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2611</Words>
  <Characters>14886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Pickup</dc:creator>
  <cp:lastModifiedBy>Reggie Annan</cp:lastModifiedBy>
  <cp:revision>2</cp:revision>
  <cp:lastPrinted>2013-05-09T14:03:00Z</cp:lastPrinted>
  <dcterms:created xsi:type="dcterms:W3CDTF">2013-05-09T14:05:00Z</dcterms:created>
  <dcterms:modified xsi:type="dcterms:W3CDTF">2013-05-09T14:05:00Z</dcterms:modified>
</cp:coreProperties>
</file>